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97"/>
        <w:gridCol w:w="3723"/>
      </w:tblGrid>
      <w:tr w:rsidR="003B3C10" w:rsidRPr="00D75C23" w14:paraId="28AB8559" w14:textId="77777777" w:rsidTr="00C14F39">
        <w:trPr>
          <w:trHeight w:val="1689"/>
        </w:trPr>
        <w:tc>
          <w:tcPr>
            <w:tcW w:w="5297" w:type="dxa"/>
            <w:shd w:val="clear" w:color="auto" w:fill="auto"/>
          </w:tcPr>
          <w:p w14:paraId="1EF2FEA8" w14:textId="77777777" w:rsidR="003B3C10" w:rsidRPr="00A10E66" w:rsidRDefault="003B3C10" w:rsidP="00224601">
            <w:pPr>
              <w:pStyle w:val="TableContents"/>
              <w:rPr>
                <w:b/>
              </w:rPr>
            </w:pPr>
            <w:r>
              <w:rPr>
                <w:b/>
                <w:noProof/>
                <w:lang w:eastAsia="et-EE" w:bidi="ar-SA"/>
              </w:rPr>
              <w:drawing>
                <wp:anchor distT="0" distB="0" distL="114300" distR="114300" simplePos="0" relativeHeight="251659264" behindDoc="0" locked="0" layoutInCell="1" allowOverlap="1" wp14:anchorId="3984C5B8" wp14:editId="35A1E8B4">
                  <wp:simplePos x="0" y="0"/>
                  <wp:positionH relativeFrom="page">
                    <wp:posOffset>-864235</wp:posOffset>
                  </wp:positionH>
                  <wp:positionV relativeFrom="page">
                    <wp:posOffset>-144145</wp:posOffset>
                  </wp:positionV>
                  <wp:extent cx="2944800" cy="957600"/>
                  <wp:effectExtent l="0" t="0" r="0" b="0"/>
                  <wp:wrapNone/>
                  <wp:docPr id="1" name="Pil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0_prokuratuur_vapp_est_black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4800" cy="95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723" w:type="dxa"/>
            <w:shd w:val="clear" w:color="auto" w:fill="auto"/>
          </w:tcPr>
          <w:p w14:paraId="6B202648" w14:textId="77777777" w:rsidR="003B3C10" w:rsidRPr="00BC1A62" w:rsidRDefault="003B3C10" w:rsidP="00224601">
            <w:pPr>
              <w:pStyle w:val="AK"/>
              <w:jc w:val="both"/>
            </w:pPr>
          </w:p>
          <w:p w14:paraId="4B697B49" w14:textId="77777777" w:rsidR="003B3C10" w:rsidRPr="00BC1A62" w:rsidRDefault="003B3C10" w:rsidP="00224601"/>
        </w:tc>
      </w:tr>
    </w:tbl>
    <w:p w14:paraId="57277B67" w14:textId="77777777" w:rsidR="003B3C10" w:rsidRDefault="003B3C10" w:rsidP="00224601">
      <w:pPr>
        <w:rPr>
          <w:rFonts w:asciiTheme="minorHAnsi" w:hAnsiTheme="minorHAnsi" w:cstheme="minorHAnsi"/>
          <w:b/>
        </w:rPr>
      </w:pPr>
    </w:p>
    <w:p w14:paraId="20B5F09E" w14:textId="77777777" w:rsidR="003B3C10" w:rsidRPr="005832C4" w:rsidRDefault="003B3C10" w:rsidP="00224601">
      <w:pPr>
        <w:rPr>
          <w:rFonts w:asciiTheme="minorHAnsi" w:hAnsiTheme="minorHAnsi" w:cstheme="minorHAnsi"/>
          <w:b/>
        </w:rPr>
      </w:pPr>
      <w:r w:rsidRPr="005832C4">
        <w:rPr>
          <w:rFonts w:asciiTheme="minorHAnsi" w:hAnsiTheme="minorHAnsi" w:cstheme="minorHAnsi"/>
          <w:b/>
        </w:rPr>
        <w:t>RIIGI PEAPROKURÖRI JUHIS</w:t>
      </w:r>
    </w:p>
    <w:p w14:paraId="7EDC9AD6" w14:textId="77777777" w:rsidR="003B3C10" w:rsidRPr="00421C24" w:rsidRDefault="003B3C10" w:rsidP="00224601">
      <w:pPr>
        <w:rPr>
          <w:rFonts w:asciiTheme="minorHAnsi" w:hAnsiTheme="minorHAnsi" w:cstheme="minorHAnsi"/>
        </w:rPr>
      </w:pPr>
    </w:p>
    <w:p w14:paraId="702D01D8" w14:textId="77777777" w:rsidR="003B3C10" w:rsidRPr="00421C24" w:rsidRDefault="003B3C10" w:rsidP="00224601">
      <w:pPr>
        <w:rPr>
          <w:rFonts w:asciiTheme="minorHAnsi" w:hAnsiTheme="minorHAnsi" w:cstheme="minorHAnsi"/>
        </w:rPr>
      </w:pPr>
    </w:p>
    <w:p w14:paraId="09ACB049" w14:textId="0FF41CF1" w:rsidR="003B3C10" w:rsidRPr="00421C24" w:rsidRDefault="003B3C10" w:rsidP="00224601">
      <w:pPr>
        <w:rPr>
          <w:rFonts w:asciiTheme="minorHAnsi" w:hAnsiTheme="minorHAnsi" w:cstheme="minorHAnsi"/>
        </w:rPr>
      </w:pPr>
      <w:r w:rsidRPr="00421C24">
        <w:rPr>
          <w:rFonts w:asciiTheme="minorHAnsi" w:hAnsiTheme="minorHAnsi" w:cstheme="minorHAnsi"/>
        </w:rPr>
        <w:t>Tallinn</w:t>
      </w:r>
      <w:r w:rsidRPr="00421C24">
        <w:rPr>
          <w:rFonts w:asciiTheme="minorHAnsi" w:hAnsiTheme="minorHAnsi" w:cstheme="minorHAnsi"/>
        </w:rPr>
        <w:tab/>
      </w:r>
      <w:r w:rsidRPr="00421C24">
        <w:rPr>
          <w:rFonts w:asciiTheme="minorHAnsi" w:hAnsiTheme="minorHAnsi" w:cstheme="minorHAnsi"/>
        </w:rPr>
        <w:tab/>
      </w:r>
      <w:r w:rsidRPr="00421C24">
        <w:rPr>
          <w:rFonts w:asciiTheme="minorHAnsi" w:hAnsiTheme="minorHAnsi" w:cstheme="minorHAnsi"/>
        </w:rPr>
        <w:tab/>
      </w:r>
      <w:r w:rsidRPr="00421C24">
        <w:rPr>
          <w:rFonts w:asciiTheme="minorHAnsi" w:hAnsiTheme="minorHAnsi" w:cstheme="minorHAnsi"/>
        </w:rPr>
        <w:tab/>
      </w:r>
      <w:r w:rsidRPr="00421C24">
        <w:rPr>
          <w:rFonts w:asciiTheme="minorHAnsi" w:hAnsiTheme="minorHAnsi" w:cstheme="minorHAnsi"/>
        </w:rPr>
        <w:tab/>
      </w:r>
      <w:r w:rsidRPr="00421C24">
        <w:rPr>
          <w:rFonts w:asciiTheme="minorHAnsi" w:hAnsiTheme="minorHAnsi" w:cstheme="minorHAnsi"/>
        </w:rPr>
        <w:tab/>
      </w:r>
      <w:r w:rsidRPr="00421C24">
        <w:rPr>
          <w:rFonts w:asciiTheme="minorHAnsi" w:hAnsiTheme="minorHAnsi" w:cstheme="minorHAnsi"/>
        </w:rPr>
        <w:tab/>
      </w:r>
      <w:r w:rsidRPr="00421C24">
        <w:rPr>
          <w:rFonts w:asciiTheme="minorHAnsi" w:hAnsiTheme="minorHAnsi" w:cstheme="minorHAnsi"/>
        </w:rPr>
        <w:tab/>
      </w:r>
      <w:r w:rsidR="00782255">
        <w:rPr>
          <w:rFonts w:asciiTheme="minorHAnsi" w:hAnsiTheme="minorHAnsi" w:cstheme="minorHAnsi"/>
        </w:rPr>
        <w:t>1</w:t>
      </w:r>
      <w:r w:rsidRPr="00421C24">
        <w:rPr>
          <w:rFonts w:asciiTheme="minorHAnsi" w:hAnsiTheme="minorHAnsi" w:cstheme="minorHAnsi"/>
        </w:rPr>
        <w:t>.</w:t>
      </w:r>
      <w:r w:rsidR="004B225D" w:rsidRPr="00421C24">
        <w:rPr>
          <w:rFonts w:asciiTheme="minorHAnsi" w:hAnsiTheme="minorHAnsi" w:cstheme="minorHAnsi"/>
        </w:rPr>
        <w:t xml:space="preserve"> </w:t>
      </w:r>
      <w:r w:rsidR="00AF2F10">
        <w:rPr>
          <w:rFonts w:asciiTheme="minorHAnsi" w:hAnsiTheme="minorHAnsi" w:cstheme="minorHAnsi"/>
        </w:rPr>
        <w:t>veebrua</w:t>
      </w:r>
      <w:r w:rsidR="005047BE">
        <w:rPr>
          <w:rFonts w:asciiTheme="minorHAnsi" w:hAnsiTheme="minorHAnsi" w:cstheme="minorHAnsi"/>
        </w:rPr>
        <w:t>r</w:t>
      </w:r>
      <w:r w:rsidR="004B225D" w:rsidRPr="00421C24">
        <w:rPr>
          <w:rFonts w:asciiTheme="minorHAnsi" w:hAnsiTheme="minorHAnsi" w:cstheme="minorHAnsi"/>
        </w:rPr>
        <w:t xml:space="preserve"> </w:t>
      </w:r>
      <w:r w:rsidRPr="00421C24">
        <w:rPr>
          <w:rFonts w:asciiTheme="minorHAnsi" w:hAnsiTheme="minorHAnsi" w:cstheme="minorHAnsi"/>
        </w:rPr>
        <w:t>202</w:t>
      </w:r>
      <w:r w:rsidR="00AF2F10">
        <w:rPr>
          <w:rFonts w:asciiTheme="minorHAnsi" w:hAnsiTheme="minorHAnsi" w:cstheme="minorHAnsi"/>
        </w:rPr>
        <w:t>5</w:t>
      </w:r>
      <w:r w:rsidRPr="00421C24">
        <w:rPr>
          <w:rFonts w:asciiTheme="minorHAnsi" w:hAnsiTheme="minorHAnsi" w:cstheme="minorHAnsi"/>
        </w:rPr>
        <w:t xml:space="preserve"> nr RP-1-</w:t>
      </w:r>
      <w:r w:rsidR="00BB0AF6">
        <w:rPr>
          <w:rFonts w:asciiTheme="minorHAnsi" w:hAnsiTheme="minorHAnsi" w:cstheme="minorHAnsi"/>
        </w:rPr>
        <w:t>1</w:t>
      </w:r>
      <w:r w:rsidRPr="00421C24">
        <w:rPr>
          <w:rFonts w:asciiTheme="minorHAnsi" w:hAnsiTheme="minorHAnsi" w:cstheme="minorHAnsi"/>
        </w:rPr>
        <w:t>/2</w:t>
      </w:r>
      <w:r w:rsidR="00AF2F10">
        <w:rPr>
          <w:rFonts w:asciiTheme="minorHAnsi" w:hAnsiTheme="minorHAnsi" w:cstheme="minorHAnsi"/>
        </w:rPr>
        <w:t>5</w:t>
      </w:r>
      <w:r w:rsidRPr="00421C24">
        <w:rPr>
          <w:rFonts w:asciiTheme="minorHAnsi" w:hAnsiTheme="minorHAnsi" w:cstheme="minorHAnsi"/>
        </w:rPr>
        <w:t>/</w:t>
      </w:r>
      <w:r w:rsidR="00BB0AF6">
        <w:rPr>
          <w:rFonts w:asciiTheme="minorHAnsi" w:hAnsiTheme="minorHAnsi" w:cstheme="minorHAnsi"/>
        </w:rPr>
        <w:t>12</w:t>
      </w:r>
    </w:p>
    <w:p w14:paraId="40F39AE4" w14:textId="77777777" w:rsidR="003B3C10" w:rsidRPr="00421C24" w:rsidRDefault="003B3C10" w:rsidP="00224601">
      <w:pPr>
        <w:shd w:val="clear" w:color="auto" w:fill="FFFFFF"/>
        <w:suppressAutoHyphens w:val="0"/>
        <w:autoSpaceDE w:val="0"/>
        <w:autoSpaceDN w:val="0"/>
        <w:adjustRightInd w:val="0"/>
        <w:spacing w:line="240" w:lineRule="auto"/>
        <w:rPr>
          <w:rFonts w:asciiTheme="minorHAnsi" w:eastAsia="Times New Roman" w:hAnsiTheme="minorHAnsi" w:cstheme="minorHAnsi"/>
          <w:kern w:val="0"/>
          <w:lang w:eastAsia="et-EE" w:bidi="ar-SA"/>
        </w:rPr>
      </w:pPr>
    </w:p>
    <w:p w14:paraId="5C89E369" w14:textId="77777777" w:rsidR="003B3C10" w:rsidRPr="00421C24" w:rsidRDefault="003B3C10" w:rsidP="00224601">
      <w:pPr>
        <w:shd w:val="clear" w:color="auto" w:fill="FFFFFF"/>
        <w:suppressAutoHyphens w:val="0"/>
        <w:autoSpaceDE w:val="0"/>
        <w:autoSpaceDN w:val="0"/>
        <w:adjustRightInd w:val="0"/>
        <w:spacing w:line="240" w:lineRule="auto"/>
        <w:rPr>
          <w:rFonts w:asciiTheme="minorHAnsi" w:eastAsia="Times New Roman" w:hAnsiTheme="minorHAnsi" w:cstheme="minorHAnsi"/>
          <w:kern w:val="0"/>
          <w:lang w:eastAsia="et-EE" w:bidi="ar-SA"/>
        </w:rPr>
      </w:pPr>
    </w:p>
    <w:p w14:paraId="30E61108" w14:textId="77777777" w:rsidR="003B3C10" w:rsidRPr="00421C24" w:rsidRDefault="003B3C10" w:rsidP="00224601">
      <w:pPr>
        <w:shd w:val="clear" w:color="auto" w:fill="FFFFFF"/>
        <w:suppressAutoHyphens w:val="0"/>
        <w:autoSpaceDE w:val="0"/>
        <w:autoSpaceDN w:val="0"/>
        <w:adjustRightInd w:val="0"/>
        <w:spacing w:line="240" w:lineRule="auto"/>
        <w:rPr>
          <w:rFonts w:asciiTheme="minorHAnsi" w:eastAsia="Times New Roman" w:hAnsiTheme="minorHAnsi" w:cstheme="minorHAnsi"/>
          <w:kern w:val="0"/>
          <w:lang w:eastAsia="et-EE" w:bidi="ar-SA"/>
        </w:rPr>
      </w:pPr>
      <w:r w:rsidRPr="00421C24">
        <w:rPr>
          <w:rFonts w:asciiTheme="minorHAnsi" w:eastAsia="Times New Roman" w:hAnsiTheme="minorHAnsi" w:cstheme="minorHAnsi"/>
          <w:kern w:val="0"/>
          <w:lang w:eastAsia="et-EE" w:bidi="ar-SA"/>
        </w:rPr>
        <w:t xml:space="preserve">Eesmärgiga määrata põhimõtted, millest lähtudes tagada prokuratuurile ja uurimisasutustele kriminaalmenetluseks eraldatud ressursside optimaalne rakendamine ning kohtueelse menetluse tulemuslikkus, annan </w:t>
      </w:r>
      <w:proofErr w:type="spellStart"/>
      <w:r w:rsidRPr="00421C24">
        <w:rPr>
          <w:rFonts w:asciiTheme="minorHAnsi" w:eastAsia="Times New Roman" w:hAnsiTheme="minorHAnsi" w:cstheme="minorHAnsi"/>
          <w:kern w:val="0"/>
          <w:lang w:eastAsia="et-EE" w:bidi="ar-SA"/>
        </w:rPr>
        <w:t>KrMS</w:t>
      </w:r>
      <w:proofErr w:type="spellEnd"/>
      <w:r w:rsidRPr="00421C24">
        <w:rPr>
          <w:rFonts w:asciiTheme="minorHAnsi" w:eastAsia="Times New Roman" w:hAnsiTheme="minorHAnsi" w:cstheme="minorHAnsi"/>
          <w:kern w:val="0"/>
          <w:lang w:eastAsia="et-EE" w:bidi="ar-SA"/>
        </w:rPr>
        <w:t xml:space="preserve"> § 213 lg 5 alusel alljärgneva juhise.</w:t>
      </w:r>
    </w:p>
    <w:p w14:paraId="05282A3D" w14:textId="77777777" w:rsidR="003B3C10" w:rsidRPr="00421C24" w:rsidRDefault="003B3C10" w:rsidP="00224601">
      <w:pPr>
        <w:shd w:val="clear" w:color="auto" w:fill="FFFFFF"/>
        <w:suppressAutoHyphens w:val="0"/>
        <w:autoSpaceDE w:val="0"/>
        <w:autoSpaceDN w:val="0"/>
        <w:adjustRightInd w:val="0"/>
        <w:spacing w:line="240" w:lineRule="auto"/>
        <w:rPr>
          <w:rFonts w:asciiTheme="minorHAnsi" w:eastAsia="Times New Roman" w:hAnsiTheme="minorHAnsi" w:cstheme="minorHAnsi"/>
          <w:kern w:val="0"/>
          <w:lang w:eastAsia="et-EE" w:bidi="ar-SA"/>
        </w:rPr>
      </w:pPr>
    </w:p>
    <w:p w14:paraId="70E920D4" w14:textId="77777777" w:rsidR="003B3C10" w:rsidRPr="00421C24" w:rsidRDefault="003B3C10" w:rsidP="00224601">
      <w:pPr>
        <w:shd w:val="clear" w:color="auto" w:fill="FFFFFF"/>
        <w:suppressAutoHyphens w:val="0"/>
        <w:autoSpaceDE w:val="0"/>
        <w:autoSpaceDN w:val="0"/>
        <w:adjustRightInd w:val="0"/>
        <w:spacing w:line="240" w:lineRule="auto"/>
        <w:rPr>
          <w:rFonts w:asciiTheme="minorHAnsi" w:eastAsia="Times New Roman" w:hAnsiTheme="minorHAnsi" w:cstheme="minorHAnsi"/>
          <w:kern w:val="0"/>
          <w:lang w:eastAsia="et-EE" w:bidi="ar-SA"/>
        </w:rPr>
      </w:pPr>
    </w:p>
    <w:p w14:paraId="3A9D4779" w14:textId="77777777" w:rsidR="003B3C10" w:rsidRPr="00421C24" w:rsidRDefault="003B3C10" w:rsidP="00224601">
      <w:pPr>
        <w:pStyle w:val="Loendilik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240" w:lineRule="auto"/>
        <w:ind w:left="426" w:hanging="426"/>
        <w:jc w:val="both"/>
        <w:outlineLvl w:val="2"/>
        <w:rPr>
          <w:rFonts w:eastAsia="Times New Roman" w:cstheme="minorHAnsi"/>
          <w:b/>
          <w:bCs/>
          <w:sz w:val="24"/>
          <w:szCs w:val="24"/>
          <w:lang w:eastAsia="et-EE"/>
        </w:rPr>
      </w:pPr>
      <w:r w:rsidRPr="00421C24">
        <w:rPr>
          <w:rFonts w:eastAsia="Times New Roman" w:cstheme="minorHAnsi"/>
          <w:b/>
          <w:bCs/>
          <w:sz w:val="24"/>
          <w:szCs w:val="24"/>
          <w:lang w:eastAsia="et-EE"/>
        </w:rPr>
        <w:t>Prioriteetsed valdkonnad</w:t>
      </w:r>
    </w:p>
    <w:p w14:paraId="3ECBBA82" w14:textId="77777777" w:rsidR="003B3C10" w:rsidRPr="00421C24" w:rsidRDefault="003B3C10" w:rsidP="00224601">
      <w:pPr>
        <w:pStyle w:val="Loendilik"/>
        <w:shd w:val="clear" w:color="auto" w:fill="FFFFFF"/>
        <w:autoSpaceDE w:val="0"/>
        <w:autoSpaceDN w:val="0"/>
        <w:adjustRightInd w:val="0"/>
        <w:spacing w:line="240" w:lineRule="auto"/>
        <w:ind w:left="360"/>
        <w:jc w:val="both"/>
        <w:outlineLvl w:val="2"/>
        <w:rPr>
          <w:rFonts w:eastAsia="Times New Roman" w:cstheme="minorHAnsi"/>
          <w:bCs/>
          <w:sz w:val="24"/>
          <w:szCs w:val="24"/>
          <w:lang w:eastAsia="et-EE"/>
        </w:rPr>
      </w:pPr>
    </w:p>
    <w:p w14:paraId="31E99353" w14:textId="7ECA572A" w:rsidR="006F4332" w:rsidRDefault="003B3C10" w:rsidP="00224601">
      <w:pPr>
        <w:pStyle w:val="Loendilik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outlineLvl w:val="2"/>
        <w:rPr>
          <w:rFonts w:eastAsia="Times New Roman" w:cstheme="minorHAnsi"/>
          <w:bCs/>
          <w:sz w:val="24"/>
          <w:szCs w:val="24"/>
          <w:lang w:eastAsia="et-EE"/>
        </w:rPr>
      </w:pPr>
      <w:r w:rsidRPr="00421C24">
        <w:rPr>
          <w:rFonts w:eastAsia="Times New Roman" w:cstheme="minorHAnsi"/>
          <w:bCs/>
          <w:sz w:val="24"/>
          <w:szCs w:val="24"/>
          <w:lang w:eastAsia="et-EE"/>
        </w:rPr>
        <w:t>Prokuratuur ning Politsei- ja Piirivalveamet</w:t>
      </w:r>
      <w:r w:rsidR="00211427" w:rsidRPr="00421C24">
        <w:rPr>
          <w:rFonts w:eastAsia="Times New Roman" w:cstheme="minorHAnsi"/>
          <w:bCs/>
          <w:sz w:val="24"/>
          <w:szCs w:val="24"/>
          <w:lang w:eastAsia="et-EE"/>
        </w:rPr>
        <w:t xml:space="preserve"> (edaspidi PPA) </w:t>
      </w:r>
      <w:r w:rsidR="00B305E1">
        <w:rPr>
          <w:rFonts w:eastAsia="Times New Roman" w:cstheme="minorHAnsi"/>
          <w:bCs/>
          <w:sz w:val="24"/>
          <w:szCs w:val="24"/>
          <w:lang w:eastAsia="et-EE"/>
        </w:rPr>
        <w:t>tuginevad</w:t>
      </w:r>
      <w:r w:rsidRPr="00421C24">
        <w:rPr>
          <w:rFonts w:eastAsia="Times New Roman" w:cstheme="minorHAnsi"/>
          <w:bCs/>
          <w:sz w:val="24"/>
          <w:szCs w:val="24"/>
          <w:lang w:eastAsia="et-EE"/>
        </w:rPr>
        <w:t xml:space="preserve"> justiits- ja siseministri kokku</w:t>
      </w:r>
      <w:r w:rsidR="00B305E1">
        <w:rPr>
          <w:rFonts w:eastAsia="Times New Roman" w:cstheme="minorHAnsi"/>
          <w:bCs/>
          <w:sz w:val="24"/>
          <w:szCs w:val="24"/>
          <w:lang w:eastAsia="et-EE"/>
        </w:rPr>
        <w:t>leppele</w:t>
      </w:r>
      <w:r w:rsidRPr="00421C24">
        <w:rPr>
          <w:rFonts w:eastAsia="Times New Roman" w:cstheme="minorHAnsi"/>
          <w:bCs/>
          <w:sz w:val="24"/>
          <w:szCs w:val="24"/>
          <w:lang w:eastAsia="et-EE"/>
        </w:rPr>
        <w:t xml:space="preserve"> </w:t>
      </w:r>
      <w:r w:rsidRPr="00421C24">
        <w:rPr>
          <w:rFonts w:cstheme="minorHAnsi"/>
          <w:sz w:val="24"/>
          <w:szCs w:val="24"/>
        </w:rPr>
        <w:t>kuritegevusvastaste prioriteetide</w:t>
      </w:r>
      <w:r w:rsidR="00B305E1">
        <w:rPr>
          <w:rFonts w:cstheme="minorHAnsi"/>
          <w:sz w:val="24"/>
          <w:szCs w:val="24"/>
        </w:rPr>
        <w:t xml:space="preserve"> kohta</w:t>
      </w:r>
      <w:r w:rsidRPr="00421C24">
        <w:rPr>
          <w:rFonts w:cstheme="minorHAnsi"/>
          <w:sz w:val="24"/>
          <w:szCs w:val="24"/>
        </w:rPr>
        <w:t xml:space="preserve"> </w:t>
      </w:r>
      <w:r w:rsidR="006F4332">
        <w:rPr>
          <w:rFonts w:cstheme="minorHAnsi"/>
          <w:sz w:val="24"/>
          <w:szCs w:val="24"/>
        </w:rPr>
        <w:t>4. oktoobri 2023 sõnastuses ning</w:t>
      </w:r>
      <w:r w:rsidR="006F4332" w:rsidRPr="00421C24">
        <w:rPr>
          <w:rFonts w:cstheme="minorHAnsi"/>
          <w:sz w:val="24"/>
          <w:szCs w:val="24"/>
        </w:rPr>
        <w:t xml:space="preserve"> justiits-, </w:t>
      </w:r>
      <w:proofErr w:type="spellStart"/>
      <w:r w:rsidR="006F4332" w:rsidRPr="00421C24">
        <w:rPr>
          <w:rFonts w:cstheme="minorHAnsi"/>
          <w:sz w:val="24"/>
          <w:szCs w:val="24"/>
        </w:rPr>
        <w:t>sise</w:t>
      </w:r>
      <w:proofErr w:type="spellEnd"/>
      <w:r w:rsidR="006F4332" w:rsidRPr="00421C24">
        <w:rPr>
          <w:rFonts w:cstheme="minorHAnsi"/>
          <w:sz w:val="24"/>
          <w:szCs w:val="24"/>
        </w:rPr>
        <w:t>- ja keskkonnaministri 14. aprilli 2020 deklaratsiooni</w:t>
      </w:r>
      <w:r w:rsidR="00B305E1">
        <w:rPr>
          <w:rFonts w:cstheme="minorHAnsi"/>
          <w:sz w:val="24"/>
          <w:szCs w:val="24"/>
        </w:rPr>
        <w:t>le</w:t>
      </w:r>
      <w:r w:rsidR="006F4332" w:rsidRPr="00421C24">
        <w:rPr>
          <w:rFonts w:cstheme="minorHAnsi"/>
          <w:sz w:val="24"/>
          <w:szCs w:val="24"/>
        </w:rPr>
        <w:t xml:space="preserve"> keskkonnaalase kuritegevuse vastase võitluse prioriteetsuse kohta </w:t>
      </w:r>
      <w:r w:rsidR="00B305E1">
        <w:rPr>
          <w:rFonts w:cstheme="minorHAnsi"/>
          <w:sz w:val="24"/>
          <w:szCs w:val="24"/>
        </w:rPr>
        <w:t xml:space="preserve">ja seavad </w:t>
      </w:r>
      <w:r w:rsidR="006F4332" w:rsidRPr="00421C24">
        <w:rPr>
          <w:rFonts w:eastAsia="Times New Roman" w:cstheme="minorHAnsi"/>
          <w:bCs/>
          <w:sz w:val="24"/>
          <w:szCs w:val="24"/>
          <w:lang w:eastAsia="et-EE"/>
        </w:rPr>
        <w:t>eesmärgiks menetleda prioriteetsetena</w:t>
      </w:r>
      <w:r w:rsidR="005D7B0E">
        <w:rPr>
          <w:rFonts w:eastAsia="Times New Roman" w:cstheme="minorHAnsi"/>
          <w:bCs/>
          <w:sz w:val="24"/>
          <w:szCs w:val="24"/>
          <w:lang w:eastAsia="et-EE"/>
        </w:rPr>
        <w:t xml:space="preserve"> </w:t>
      </w:r>
      <w:r w:rsidR="006F4332" w:rsidRPr="00421C24">
        <w:rPr>
          <w:rFonts w:eastAsia="Times New Roman" w:cstheme="minorHAnsi"/>
          <w:bCs/>
          <w:sz w:val="24"/>
          <w:szCs w:val="24"/>
          <w:lang w:eastAsia="et-EE"/>
        </w:rPr>
        <w:t>järgmis</w:t>
      </w:r>
      <w:r w:rsidR="00B305E1">
        <w:rPr>
          <w:rFonts w:eastAsia="Times New Roman" w:cstheme="minorHAnsi"/>
          <w:bCs/>
          <w:sz w:val="24"/>
          <w:szCs w:val="24"/>
          <w:lang w:eastAsia="et-EE"/>
        </w:rPr>
        <w:t>i</w:t>
      </w:r>
      <w:r w:rsidR="006F4332" w:rsidRPr="00421C24">
        <w:rPr>
          <w:rFonts w:eastAsia="Times New Roman" w:cstheme="minorHAnsi"/>
          <w:bCs/>
          <w:sz w:val="24"/>
          <w:szCs w:val="24"/>
          <w:lang w:eastAsia="et-EE"/>
        </w:rPr>
        <w:t xml:space="preserve"> kuritegu</w:t>
      </w:r>
      <w:r w:rsidR="00B305E1">
        <w:rPr>
          <w:rFonts w:eastAsia="Times New Roman" w:cstheme="minorHAnsi"/>
          <w:bCs/>
          <w:sz w:val="24"/>
          <w:szCs w:val="24"/>
          <w:lang w:eastAsia="et-EE"/>
        </w:rPr>
        <w:t>sid</w:t>
      </w:r>
      <w:r w:rsidR="006F4332">
        <w:rPr>
          <w:rFonts w:eastAsia="Times New Roman" w:cstheme="minorHAnsi"/>
          <w:bCs/>
          <w:sz w:val="24"/>
          <w:szCs w:val="24"/>
          <w:lang w:eastAsia="et-EE"/>
        </w:rPr>
        <w:t>:</w:t>
      </w:r>
    </w:p>
    <w:p w14:paraId="01B5B6FA" w14:textId="362A9224" w:rsidR="006F4332" w:rsidRDefault="007D2D79" w:rsidP="00224601">
      <w:pPr>
        <w:pStyle w:val="Loendilik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outlineLvl w:val="2"/>
        <w:rPr>
          <w:rFonts w:eastAsia="Times New Roman" w:cstheme="minorHAnsi"/>
          <w:bCs/>
          <w:sz w:val="24"/>
          <w:szCs w:val="24"/>
          <w:lang w:eastAsia="et-EE"/>
        </w:rPr>
      </w:pPr>
      <w:bookmarkStart w:id="0" w:name="_Hlk184200281"/>
      <w:r>
        <w:rPr>
          <w:rFonts w:eastAsia="Times New Roman" w:cstheme="minorHAnsi"/>
          <w:bCs/>
          <w:sz w:val="24"/>
          <w:szCs w:val="24"/>
          <w:lang w:eastAsia="et-EE"/>
        </w:rPr>
        <w:t>s</w:t>
      </w:r>
      <w:r w:rsidR="006F4332" w:rsidRPr="006F4332">
        <w:rPr>
          <w:rFonts w:eastAsia="Times New Roman" w:cstheme="minorHAnsi"/>
          <w:bCs/>
          <w:sz w:val="24"/>
          <w:szCs w:val="24"/>
          <w:lang w:eastAsia="et-EE"/>
        </w:rPr>
        <w:t>uure kahjuga majanduskurite</w:t>
      </w:r>
      <w:r w:rsidR="006F4332">
        <w:rPr>
          <w:rFonts w:eastAsia="Times New Roman" w:cstheme="minorHAnsi"/>
          <w:bCs/>
          <w:sz w:val="24"/>
          <w:szCs w:val="24"/>
          <w:lang w:eastAsia="et-EE"/>
        </w:rPr>
        <w:t>o</w:t>
      </w:r>
      <w:r w:rsidR="006F4332" w:rsidRPr="006F4332">
        <w:rPr>
          <w:rFonts w:eastAsia="Times New Roman" w:cstheme="minorHAnsi"/>
          <w:bCs/>
          <w:sz w:val="24"/>
          <w:szCs w:val="24"/>
          <w:lang w:eastAsia="et-EE"/>
        </w:rPr>
        <w:t>d</w:t>
      </w:r>
      <w:r w:rsidR="006F4332">
        <w:rPr>
          <w:rFonts w:eastAsia="Times New Roman" w:cstheme="minorHAnsi"/>
          <w:bCs/>
          <w:sz w:val="24"/>
          <w:szCs w:val="24"/>
          <w:lang w:eastAsia="et-EE"/>
        </w:rPr>
        <w:t>;</w:t>
      </w:r>
      <w:r w:rsidR="006F4332" w:rsidRPr="006F4332">
        <w:rPr>
          <w:rFonts w:eastAsia="Times New Roman" w:cstheme="minorHAnsi"/>
          <w:bCs/>
          <w:sz w:val="24"/>
          <w:szCs w:val="24"/>
          <w:lang w:eastAsia="et-EE"/>
        </w:rPr>
        <w:t xml:space="preserve"> </w:t>
      </w:r>
    </w:p>
    <w:p w14:paraId="60E15B22" w14:textId="066C9161" w:rsidR="006F4332" w:rsidRDefault="007D2D79" w:rsidP="00224601">
      <w:pPr>
        <w:pStyle w:val="Loendilik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outlineLvl w:val="2"/>
        <w:rPr>
          <w:rFonts w:eastAsia="Times New Roman" w:cstheme="minorHAnsi"/>
          <w:bCs/>
          <w:sz w:val="24"/>
          <w:szCs w:val="24"/>
          <w:lang w:eastAsia="et-EE"/>
        </w:rPr>
      </w:pPr>
      <w:r>
        <w:rPr>
          <w:rFonts w:eastAsia="Times New Roman" w:cstheme="minorHAnsi"/>
          <w:bCs/>
          <w:sz w:val="24"/>
          <w:szCs w:val="24"/>
          <w:lang w:eastAsia="et-EE"/>
        </w:rPr>
        <w:t>r</w:t>
      </w:r>
      <w:r w:rsidR="006F4332" w:rsidRPr="006F4332">
        <w:rPr>
          <w:rFonts w:eastAsia="Times New Roman" w:cstheme="minorHAnsi"/>
          <w:bCs/>
          <w:sz w:val="24"/>
          <w:szCs w:val="24"/>
          <w:lang w:eastAsia="et-EE"/>
        </w:rPr>
        <w:t>aske korruptsioon</w:t>
      </w:r>
      <w:r w:rsidR="006F4332">
        <w:rPr>
          <w:rFonts w:eastAsia="Times New Roman" w:cstheme="minorHAnsi"/>
          <w:bCs/>
          <w:sz w:val="24"/>
          <w:szCs w:val="24"/>
          <w:lang w:eastAsia="et-EE"/>
        </w:rPr>
        <w:t>;</w:t>
      </w:r>
    </w:p>
    <w:p w14:paraId="6A07F57A" w14:textId="5F59ED7F" w:rsidR="006F4332" w:rsidRDefault="007D2D79" w:rsidP="00224601">
      <w:pPr>
        <w:pStyle w:val="Loendilik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outlineLvl w:val="2"/>
        <w:rPr>
          <w:rFonts w:eastAsia="Times New Roman" w:cstheme="minorHAnsi"/>
          <w:bCs/>
          <w:sz w:val="24"/>
          <w:szCs w:val="24"/>
          <w:lang w:eastAsia="et-EE"/>
        </w:rPr>
      </w:pPr>
      <w:r>
        <w:rPr>
          <w:rFonts w:eastAsia="Times New Roman" w:cstheme="minorHAnsi"/>
          <w:bCs/>
          <w:sz w:val="24"/>
          <w:szCs w:val="24"/>
          <w:lang w:eastAsia="et-EE"/>
        </w:rPr>
        <w:t>o</w:t>
      </w:r>
      <w:r w:rsidR="006F4332">
        <w:rPr>
          <w:rFonts w:eastAsia="Times New Roman" w:cstheme="minorHAnsi"/>
          <w:bCs/>
          <w:sz w:val="24"/>
          <w:szCs w:val="24"/>
          <w:lang w:eastAsia="et-EE"/>
        </w:rPr>
        <w:t>rganiseeritud narkokuriteod;</w:t>
      </w:r>
    </w:p>
    <w:p w14:paraId="493A5ED4" w14:textId="4919B3F4" w:rsidR="006F4332" w:rsidRDefault="007D2D79" w:rsidP="00224601">
      <w:pPr>
        <w:pStyle w:val="Loendilik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outlineLvl w:val="2"/>
        <w:rPr>
          <w:rFonts w:eastAsia="Times New Roman" w:cstheme="minorHAnsi"/>
          <w:bCs/>
          <w:sz w:val="24"/>
          <w:szCs w:val="24"/>
          <w:lang w:eastAsia="et-EE"/>
        </w:rPr>
      </w:pPr>
      <w:r>
        <w:rPr>
          <w:rFonts w:eastAsia="Times New Roman" w:cstheme="minorHAnsi"/>
          <w:bCs/>
          <w:sz w:val="24"/>
          <w:szCs w:val="24"/>
          <w:lang w:eastAsia="et-EE"/>
        </w:rPr>
        <w:t>a</w:t>
      </w:r>
      <w:r w:rsidR="006F4332" w:rsidRPr="006F4332">
        <w:rPr>
          <w:rFonts w:eastAsia="Times New Roman" w:cstheme="minorHAnsi"/>
          <w:bCs/>
          <w:sz w:val="24"/>
          <w:szCs w:val="24"/>
          <w:lang w:eastAsia="et-EE"/>
        </w:rPr>
        <w:t>laealiste</w:t>
      </w:r>
      <w:r w:rsidR="006F4332">
        <w:rPr>
          <w:rFonts w:eastAsia="Times New Roman" w:cstheme="minorHAnsi"/>
          <w:bCs/>
          <w:sz w:val="24"/>
          <w:szCs w:val="24"/>
          <w:lang w:eastAsia="et-EE"/>
        </w:rPr>
        <w:t xml:space="preserve"> seksuaalne väärkohtlemine;</w:t>
      </w:r>
    </w:p>
    <w:p w14:paraId="0F8FE5E7" w14:textId="2E0662D5" w:rsidR="006F4332" w:rsidRPr="00CA4E1F" w:rsidRDefault="00B305E1" w:rsidP="00CA4E1F">
      <w:pPr>
        <w:pStyle w:val="Loendilik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outlineLvl w:val="2"/>
        <w:rPr>
          <w:rFonts w:eastAsia="Times New Roman" w:cstheme="minorHAnsi"/>
          <w:bCs/>
          <w:sz w:val="24"/>
          <w:szCs w:val="24"/>
          <w:lang w:eastAsia="et-EE"/>
        </w:rPr>
      </w:pPr>
      <w:r>
        <w:rPr>
          <w:rFonts w:eastAsia="Times New Roman" w:cstheme="minorHAnsi"/>
          <w:bCs/>
          <w:sz w:val="24"/>
          <w:szCs w:val="24"/>
          <w:lang w:eastAsia="et-EE"/>
        </w:rPr>
        <w:t>k</w:t>
      </w:r>
      <w:r w:rsidR="006F4332">
        <w:rPr>
          <w:rFonts w:eastAsia="Times New Roman" w:cstheme="minorHAnsi"/>
          <w:bCs/>
          <w:sz w:val="24"/>
          <w:szCs w:val="24"/>
          <w:lang w:eastAsia="et-EE"/>
        </w:rPr>
        <w:t>eskkonnakuriteod.</w:t>
      </w:r>
    </w:p>
    <w:bookmarkEnd w:id="0"/>
    <w:p w14:paraId="5CB9F6CB" w14:textId="77777777" w:rsidR="006F4332" w:rsidRPr="00CA4E1F" w:rsidRDefault="006F4332" w:rsidP="00CA4E1F">
      <w:pPr>
        <w:pStyle w:val="Loendilik"/>
        <w:shd w:val="clear" w:color="auto" w:fill="FFFFFF"/>
        <w:autoSpaceDE w:val="0"/>
        <w:autoSpaceDN w:val="0"/>
        <w:adjustRightInd w:val="0"/>
        <w:spacing w:line="240" w:lineRule="auto"/>
        <w:ind w:left="360"/>
        <w:jc w:val="both"/>
        <w:outlineLvl w:val="2"/>
        <w:rPr>
          <w:rFonts w:eastAsia="Times New Roman" w:cstheme="minorHAnsi"/>
          <w:bCs/>
          <w:sz w:val="24"/>
          <w:szCs w:val="24"/>
          <w:lang w:eastAsia="et-EE"/>
        </w:rPr>
      </w:pPr>
    </w:p>
    <w:p w14:paraId="28BEE6FE" w14:textId="0EC3B445" w:rsidR="003B3C10" w:rsidRPr="00421C24" w:rsidRDefault="006F4332" w:rsidP="00224601">
      <w:pPr>
        <w:pStyle w:val="Loendilik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outlineLvl w:val="2"/>
        <w:rPr>
          <w:rFonts w:eastAsia="Times New Roman" w:cstheme="minorHAnsi"/>
          <w:bCs/>
          <w:sz w:val="24"/>
          <w:szCs w:val="24"/>
          <w:lang w:eastAsia="et-EE"/>
        </w:rPr>
      </w:pPr>
      <w:r>
        <w:rPr>
          <w:rFonts w:cstheme="minorHAnsi"/>
          <w:sz w:val="24"/>
          <w:szCs w:val="24"/>
        </w:rPr>
        <w:t>Lisak</w:t>
      </w:r>
      <w:r w:rsidR="002C2EDC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 xml:space="preserve"> p-s 1.1 märgitu</w:t>
      </w:r>
      <w:r w:rsidR="006E5603">
        <w:rPr>
          <w:rFonts w:cstheme="minorHAnsi"/>
          <w:sz w:val="24"/>
          <w:szCs w:val="24"/>
        </w:rPr>
        <w:t>le</w:t>
      </w:r>
      <w:r>
        <w:rPr>
          <w:rFonts w:cstheme="minorHAnsi"/>
          <w:sz w:val="24"/>
          <w:szCs w:val="24"/>
        </w:rPr>
        <w:t xml:space="preserve"> </w:t>
      </w:r>
      <w:r>
        <w:rPr>
          <w:rFonts w:eastAsia="Times New Roman" w:cstheme="minorHAnsi"/>
          <w:bCs/>
          <w:sz w:val="24"/>
          <w:szCs w:val="24"/>
          <w:lang w:eastAsia="et-EE"/>
        </w:rPr>
        <w:t xml:space="preserve">tuleb </w:t>
      </w:r>
      <w:r w:rsidR="00B305E1">
        <w:rPr>
          <w:rFonts w:eastAsia="Times New Roman" w:cstheme="minorHAnsi"/>
          <w:bCs/>
          <w:sz w:val="24"/>
          <w:szCs w:val="24"/>
          <w:lang w:eastAsia="et-EE"/>
        </w:rPr>
        <w:t xml:space="preserve">järgida </w:t>
      </w:r>
      <w:r w:rsidR="00182A7E">
        <w:rPr>
          <w:rFonts w:eastAsia="Times New Roman" w:cstheme="minorHAnsi"/>
          <w:bCs/>
          <w:sz w:val="24"/>
          <w:szCs w:val="24"/>
          <w:lang w:eastAsia="et-EE"/>
        </w:rPr>
        <w:t>strateegiat Eesti 2035</w:t>
      </w:r>
      <w:r w:rsidR="00B305E1">
        <w:rPr>
          <w:rFonts w:eastAsia="Times New Roman" w:cstheme="minorHAnsi"/>
          <w:bCs/>
          <w:sz w:val="24"/>
          <w:szCs w:val="24"/>
          <w:lang w:eastAsia="et-EE"/>
        </w:rPr>
        <w:t>,</w:t>
      </w:r>
      <w:r w:rsidR="00182A7E">
        <w:rPr>
          <w:rFonts w:eastAsia="Times New Roman" w:cstheme="minorHAnsi"/>
          <w:bCs/>
          <w:sz w:val="24"/>
          <w:szCs w:val="24"/>
          <w:lang w:eastAsia="et-EE"/>
        </w:rPr>
        <w:t xml:space="preserve"> </w:t>
      </w:r>
      <w:r>
        <w:rPr>
          <w:rFonts w:eastAsia="Times New Roman" w:cstheme="minorHAnsi"/>
          <w:bCs/>
          <w:sz w:val="24"/>
          <w:szCs w:val="24"/>
          <w:lang w:eastAsia="et-EE"/>
        </w:rPr>
        <w:t xml:space="preserve">kriminaalpoliitika </w:t>
      </w:r>
      <w:r w:rsidR="006E5603">
        <w:rPr>
          <w:rFonts w:eastAsia="Times New Roman" w:cstheme="minorHAnsi"/>
          <w:bCs/>
          <w:sz w:val="24"/>
          <w:szCs w:val="24"/>
          <w:lang w:eastAsia="et-EE"/>
        </w:rPr>
        <w:t>põhi</w:t>
      </w:r>
      <w:r>
        <w:rPr>
          <w:rFonts w:eastAsia="Times New Roman" w:cstheme="minorHAnsi"/>
          <w:bCs/>
          <w:sz w:val="24"/>
          <w:szCs w:val="24"/>
          <w:lang w:eastAsia="et-EE"/>
        </w:rPr>
        <w:t>alus</w:t>
      </w:r>
      <w:r w:rsidR="00B305E1">
        <w:rPr>
          <w:rFonts w:eastAsia="Times New Roman" w:cstheme="minorHAnsi"/>
          <w:bCs/>
          <w:sz w:val="24"/>
          <w:szCs w:val="24"/>
          <w:lang w:eastAsia="et-EE"/>
        </w:rPr>
        <w:t>eid</w:t>
      </w:r>
      <w:r w:rsidR="006E5603">
        <w:rPr>
          <w:rFonts w:eastAsia="Times New Roman" w:cstheme="minorHAnsi"/>
          <w:bCs/>
          <w:sz w:val="24"/>
          <w:szCs w:val="24"/>
          <w:lang w:eastAsia="et-EE"/>
        </w:rPr>
        <w:t xml:space="preserve"> aastani 2030</w:t>
      </w:r>
      <w:r>
        <w:rPr>
          <w:rFonts w:eastAsia="Times New Roman" w:cstheme="minorHAnsi"/>
          <w:bCs/>
          <w:sz w:val="24"/>
          <w:szCs w:val="24"/>
          <w:lang w:eastAsia="et-EE"/>
        </w:rPr>
        <w:t xml:space="preserve">, </w:t>
      </w:r>
      <w:r w:rsidR="006E5603">
        <w:rPr>
          <w:rFonts w:eastAsia="Times New Roman" w:cstheme="minorHAnsi"/>
          <w:bCs/>
          <w:sz w:val="24"/>
          <w:szCs w:val="24"/>
          <w:lang w:eastAsia="et-EE"/>
        </w:rPr>
        <w:t xml:space="preserve">samuti </w:t>
      </w:r>
      <w:proofErr w:type="spellStart"/>
      <w:r w:rsidR="00182A7E">
        <w:rPr>
          <w:rFonts w:eastAsia="Times New Roman" w:cstheme="minorHAnsi"/>
          <w:bCs/>
          <w:sz w:val="24"/>
          <w:szCs w:val="24"/>
          <w:lang w:eastAsia="et-EE"/>
        </w:rPr>
        <w:t>siseturvalisuse</w:t>
      </w:r>
      <w:proofErr w:type="spellEnd"/>
      <w:r w:rsidR="00182A7E">
        <w:rPr>
          <w:rFonts w:eastAsia="Times New Roman" w:cstheme="minorHAnsi"/>
          <w:bCs/>
          <w:sz w:val="24"/>
          <w:szCs w:val="24"/>
          <w:lang w:eastAsia="et-EE"/>
        </w:rPr>
        <w:t xml:space="preserve"> arengukava 2020</w:t>
      </w:r>
      <w:r w:rsidR="00492176">
        <w:rPr>
          <w:rFonts w:eastAsia="Times New Roman" w:cstheme="minorHAnsi"/>
          <w:bCs/>
          <w:sz w:val="24"/>
          <w:szCs w:val="24"/>
          <w:lang w:eastAsia="et-EE"/>
        </w:rPr>
        <w:t>–</w:t>
      </w:r>
      <w:r w:rsidR="00182A7E">
        <w:rPr>
          <w:rFonts w:eastAsia="Times New Roman" w:cstheme="minorHAnsi"/>
          <w:bCs/>
          <w:sz w:val="24"/>
          <w:szCs w:val="24"/>
          <w:lang w:eastAsia="et-EE"/>
        </w:rPr>
        <w:t xml:space="preserve">2030 </w:t>
      </w:r>
      <w:r w:rsidR="00B305E1">
        <w:rPr>
          <w:rFonts w:eastAsia="Times New Roman" w:cstheme="minorHAnsi"/>
          <w:bCs/>
          <w:sz w:val="24"/>
          <w:szCs w:val="24"/>
          <w:lang w:eastAsia="et-EE"/>
        </w:rPr>
        <w:t xml:space="preserve">ja </w:t>
      </w:r>
      <w:r>
        <w:rPr>
          <w:rFonts w:eastAsia="Times New Roman" w:cstheme="minorHAnsi"/>
          <w:bCs/>
          <w:sz w:val="24"/>
          <w:szCs w:val="24"/>
          <w:lang w:eastAsia="et-EE"/>
        </w:rPr>
        <w:t>eelisjärjekorras menetleda ka</w:t>
      </w:r>
      <w:r w:rsidR="005D7B0E">
        <w:rPr>
          <w:rFonts w:eastAsia="Times New Roman" w:cstheme="minorHAnsi"/>
          <w:bCs/>
          <w:sz w:val="24"/>
          <w:szCs w:val="24"/>
          <w:lang w:eastAsia="et-EE"/>
        </w:rPr>
        <w:t xml:space="preserve"> </w:t>
      </w:r>
      <w:r w:rsidR="003B3C10" w:rsidRPr="00421C24">
        <w:rPr>
          <w:rFonts w:eastAsia="Times New Roman" w:cstheme="minorHAnsi"/>
          <w:bCs/>
          <w:sz w:val="24"/>
          <w:szCs w:val="24"/>
          <w:lang w:eastAsia="et-EE"/>
        </w:rPr>
        <w:t>järgmis</w:t>
      </w:r>
      <w:r w:rsidR="00B305E1">
        <w:rPr>
          <w:rFonts w:eastAsia="Times New Roman" w:cstheme="minorHAnsi"/>
          <w:bCs/>
          <w:sz w:val="24"/>
          <w:szCs w:val="24"/>
          <w:lang w:eastAsia="et-EE"/>
        </w:rPr>
        <w:t>i</w:t>
      </w:r>
      <w:r w:rsidR="003B3C10" w:rsidRPr="00421C24">
        <w:rPr>
          <w:rFonts w:eastAsia="Times New Roman" w:cstheme="minorHAnsi"/>
          <w:bCs/>
          <w:sz w:val="24"/>
          <w:szCs w:val="24"/>
          <w:lang w:eastAsia="et-EE"/>
        </w:rPr>
        <w:t xml:space="preserve"> kuritegu</w:t>
      </w:r>
      <w:r w:rsidR="00B305E1">
        <w:rPr>
          <w:rFonts w:eastAsia="Times New Roman" w:cstheme="minorHAnsi"/>
          <w:bCs/>
          <w:sz w:val="24"/>
          <w:szCs w:val="24"/>
          <w:lang w:eastAsia="et-EE"/>
        </w:rPr>
        <w:t>sid</w:t>
      </w:r>
      <w:r w:rsidR="003B3C10" w:rsidRPr="00421C24">
        <w:rPr>
          <w:rFonts w:eastAsia="Times New Roman" w:cstheme="minorHAnsi"/>
          <w:bCs/>
          <w:sz w:val="24"/>
          <w:szCs w:val="24"/>
          <w:lang w:eastAsia="et-EE"/>
        </w:rPr>
        <w:t>:</w:t>
      </w:r>
    </w:p>
    <w:p w14:paraId="10B81C56" w14:textId="4586714A" w:rsidR="003B3C10" w:rsidRPr="00421C24" w:rsidRDefault="002C2EDC" w:rsidP="00224601">
      <w:pPr>
        <w:pStyle w:val="Loendilik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line="240" w:lineRule="auto"/>
        <w:ind w:left="1418"/>
        <w:jc w:val="both"/>
        <w:outlineLvl w:val="2"/>
        <w:rPr>
          <w:rFonts w:eastAsia="Times New Roman" w:cstheme="minorHAnsi"/>
          <w:bCs/>
          <w:sz w:val="24"/>
          <w:szCs w:val="24"/>
          <w:lang w:eastAsia="et-EE"/>
        </w:rPr>
      </w:pPr>
      <w:bookmarkStart w:id="1" w:name="_Hlk184200359"/>
      <w:r>
        <w:rPr>
          <w:rFonts w:eastAsia="Times New Roman" w:cstheme="minorHAnsi"/>
          <w:bCs/>
          <w:sz w:val="24"/>
          <w:szCs w:val="24"/>
          <w:lang w:eastAsia="et-EE"/>
        </w:rPr>
        <w:t>i</w:t>
      </w:r>
      <w:r w:rsidR="003B3C10" w:rsidRPr="00421C24">
        <w:rPr>
          <w:rFonts w:eastAsia="Times New Roman" w:cstheme="minorHAnsi"/>
          <w:bCs/>
          <w:sz w:val="24"/>
          <w:szCs w:val="24"/>
          <w:lang w:eastAsia="et-EE"/>
        </w:rPr>
        <w:t xml:space="preserve">nimkaubandus; </w:t>
      </w:r>
    </w:p>
    <w:p w14:paraId="0223B6BC" w14:textId="2361ADD6" w:rsidR="003B3C10" w:rsidRPr="00421C24" w:rsidRDefault="002C2EDC" w:rsidP="00224601">
      <w:pPr>
        <w:pStyle w:val="Loendilik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line="240" w:lineRule="auto"/>
        <w:ind w:left="1418"/>
        <w:jc w:val="both"/>
        <w:outlineLvl w:val="2"/>
        <w:rPr>
          <w:rFonts w:eastAsia="Times New Roman" w:cstheme="minorHAnsi"/>
          <w:bCs/>
          <w:sz w:val="24"/>
          <w:szCs w:val="24"/>
          <w:lang w:eastAsia="et-EE"/>
        </w:rPr>
      </w:pPr>
      <w:r>
        <w:rPr>
          <w:rFonts w:eastAsia="Times New Roman" w:cstheme="minorHAnsi"/>
          <w:bCs/>
          <w:sz w:val="24"/>
          <w:szCs w:val="24"/>
          <w:lang w:eastAsia="et-EE"/>
        </w:rPr>
        <w:t>r</w:t>
      </w:r>
      <w:r w:rsidR="003B3C10" w:rsidRPr="00421C24">
        <w:rPr>
          <w:rFonts w:eastAsia="Times New Roman" w:cstheme="minorHAnsi"/>
          <w:bCs/>
          <w:sz w:val="24"/>
          <w:szCs w:val="24"/>
          <w:lang w:eastAsia="et-EE"/>
        </w:rPr>
        <w:t xml:space="preserve">iigivastased kuriteod; </w:t>
      </w:r>
    </w:p>
    <w:p w14:paraId="2F25F336" w14:textId="3812749C" w:rsidR="003B3C10" w:rsidRPr="00421C24" w:rsidRDefault="002C2EDC" w:rsidP="00224601">
      <w:pPr>
        <w:pStyle w:val="Loendilik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line="240" w:lineRule="auto"/>
        <w:ind w:left="1418"/>
        <w:jc w:val="both"/>
        <w:outlineLvl w:val="2"/>
        <w:rPr>
          <w:rFonts w:eastAsia="Times New Roman" w:cstheme="minorHAnsi"/>
          <w:bCs/>
          <w:sz w:val="24"/>
          <w:szCs w:val="24"/>
          <w:lang w:eastAsia="et-EE"/>
        </w:rPr>
      </w:pPr>
      <w:proofErr w:type="spellStart"/>
      <w:r>
        <w:rPr>
          <w:rFonts w:eastAsia="Times New Roman" w:cstheme="minorHAnsi"/>
          <w:bCs/>
          <w:sz w:val="24"/>
          <w:szCs w:val="24"/>
          <w:lang w:eastAsia="et-EE"/>
        </w:rPr>
        <w:t>l</w:t>
      </w:r>
      <w:r w:rsidR="003B3C10" w:rsidRPr="00421C24">
        <w:rPr>
          <w:rFonts w:eastAsia="Times New Roman" w:cstheme="minorHAnsi"/>
          <w:bCs/>
          <w:sz w:val="24"/>
          <w:szCs w:val="24"/>
          <w:lang w:eastAsia="et-EE"/>
        </w:rPr>
        <w:t>ähisuhtevägival</w:t>
      </w:r>
      <w:r w:rsidR="00C37BDA">
        <w:rPr>
          <w:rFonts w:eastAsia="Times New Roman" w:cstheme="minorHAnsi"/>
          <w:bCs/>
          <w:sz w:val="24"/>
          <w:szCs w:val="24"/>
          <w:lang w:eastAsia="et-EE"/>
        </w:rPr>
        <w:t>la</w:t>
      </w:r>
      <w:proofErr w:type="spellEnd"/>
      <w:r w:rsidR="00C37BDA">
        <w:rPr>
          <w:rFonts w:eastAsia="Times New Roman" w:cstheme="minorHAnsi"/>
          <w:bCs/>
          <w:sz w:val="24"/>
          <w:szCs w:val="24"/>
          <w:lang w:eastAsia="et-EE"/>
        </w:rPr>
        <w:t xml:space="preserve"> kuriteod</w:t>
      </w:r>
      <w:r w:rsidR="003B3C10" w:rsidRPr="00421C24">
        <w:rPr>
          <w:rFonts w:eastAsia="Times New Roman" w:cstheme="minorHAnsi"/>
          <w:bCs/>
          <w:sz w:val="24"/>
          <w:szCs w:val="24"/>
          <w:lang w:eastAsia="et-EE"/>
        </w:rPr>
        <w:t xml:space="preserve">; </w:t>
      </w:r>
    </w:p>
    <w:p w14:paraId="5EF5BFC1" w14:textId="424E8377" w:rsidR="003B3C10" w:rsidRPr="00421C24" w:rsidRDefault="002C2EDC" w:rsidP="00224601">
      <w:pPr>
        <w:pStyle w:val="Loendilik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line="240" w:lineRule="auto"/>
        <w:ind w:left="1418"/>
        <w:jc w:val="both"/>
        <w:outlineLvl w:val="2"/>
        <w:rPr>
          <w:rFonts w:eastAsia="Times New Roman" w:cstheme="minorHAnsi"/>
          <w:bCs/>
          <w:sz w:val="24"/>
          <w:szCs w:val="24"/>
          <w:lang w:eastAsia="et-EE"/>
        </w:rPr>
      </w:pPr>
      <w:r>
        <w:rPr>
          <w:rFonts w:eastAsia="Times New Roman" w:cstheme="minorHAnsi"/>
          <w:bCs/>
          <w:sz w:val="24"/>
          <w:szCs w:val="24"/>
          <w:lang w:eastAsia="et-EE"/>
        </w:rPr>
        <w:t>a</w:t>
      </w:r>
      <w:r w:rsidR="003B3C10" w:rsidRPr="00421C24">
        <w:rPr>
          <w:rFonts w:eastAsia="Times New Roman" w:cstheme="minorHAnsi"/>
          <w:bCs/>
          <w:sz w:val="24"/>
          <w:szCs w:val="24"/>
          <w:lang w:eastAsia="et-EE"/>
        </w:rPr>
        <w:t>laealiste toimepandud kuriteod;</w:t>
      </w:r>
    </w:p>
    <w:p w14:paraId="14CA2C2D" w14:textId="77C45212" w:rsidR="003B3C10" w:rsidRPr="00421C24" w:rsidRDefault="002C2EDC" w:rsidP="00224601">
      <w:pPr>
        <w:pStyle w:val="Loendilik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line="240" w:lineRule="auto"/>
        <w:ind w:left="1418"/>
        <w:jc w:val="both"/>
        <w:outlineLvl w:val="2"/>
        <w:rPr>
          <w:rFonts w:eastAsia="Times New Roman" w:cstheme="minorHAnsi"/>
          <w:bCs/>
          <w:sz w:val="24"/>
          <w:szCs w:val="24"/>
          <w:lang w:eastAsia="et-EE"/>
        </w:rPr>
      </w:pPr>
      <w:proofErr w:type="spellStart"/>
      <w:r>
        <w:rPr>
          <w:rFonts w:eastAsia="Times New Roman" w:cstheme="minorHAnsi"/>
          <w:bCs/>
          <w:sz w:val="24"/>
          <w:szCs w:val="24"/>
          <w:lang w:eastAsia="et-EE"/>
        </w:rPr>
        <w:t>k</w:t>
      </w:r>
      <w:r w:rsidR="003B3C10" w:rsidRPr="00421C24">
        <w:rPr>
          <w:rFonts w:eastAsia="Times New Roman" w:cstheme="minorHAnsi"/>
          <w:bCs/>
          <w:sz w:val="24"/>
          <w:szCs w:val="24"/>
          <w:lang w:eastAsia="et-EE"/>
        </w:rPr>
        <w:t>überkuriteod</w:t>
      </w:r>
      <w:proofErr w:type="spellEnd"/>
      <w:r w:rsidR="003B3C10" w:rsidRPr="00421C24">
        <w:rPr>
          <w:rFonts w:eastAsia="Times New Roman" w:cstheme="minorHAnsi"/>
          <w:bCs/>
          <w:sz w:val="24"/>
          <w:szCs w:val="24"/>
          <w:lang w:eastAsia="et-EE"/>
        </w:rPr>
        <w:t>;</w:t>
      </w:r>
    </w:p>
    <w:p w14:paraId="2B0D84C1" w14:textId="70828715" w:rsidR="003B3C10" w:rsidRDefault="002C2EDC" w:rsidP="00224601">
      <w:pPr>
        <w:pStyle w:val="Loendilik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line="240" w:lineRule="auto"/>
        <w:ind w:left="1418"/>
        <w:jc w:val="both"/>
        <w:outlineLvl w:val="2"/>
        <w:rPr>
          <w:rFonts w:eastAsia="Times New Roman" w:cstheme="minorHAnsi"/>
          <w:bCs/>
          <w:sz w:val="24"/>
          <w:szCs w:val="24"/>
          <w:lang w:eastAsia="et-EE"/>
        </w:rPr>
      </w:pPr>
      <w:r>
        <w:rPr>
          <w:rFonts w:eastAsia="Times New Roman" w:cstheme="minorHAnsi"/>
          <w:bCs/>
          <w:sz w:val="24"/>
          <w:szCs w:val="24"/>
          <w:lang w:eastAsia="et-EE"/>
        </w:rPr>
        <w:t>r</w:t>
      </w:r>
      <w:r w:rsidR="003B3C10" w:rsidRPr="00421C24">
        <w:rPr>
          <w:rFonts w:eastAsia="Times New Roman" w:cstheme="minorHAnsi"/>
          <w:bCs/>
          <w:sz w:val="24"/>
          <w:szCs w:val="24"/>
          <w:lang w:eastAsia="et-EE"/>
        </w:rPr>
        <w:t xml:space="preserve">ahvusvaheline finantssektori rahapesu; </w:t>
      </w:r>
    </w:p>
    <w:p w14:paraId="01F1786D" w14:textId="6CB32D8B" w:rsidR="006E5603" w:rsidRPr="00421C24" w:rsidRDefault="002C2EDC" w:rsidP="00224601">
      <w:pPr>
        <w:pStyle w:val="Loendilik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line="240" w:lineRule="auto"/>
        <w:ind w:left="1418"/>
        <w:jc w:val="both"/>
        <w:outlineLvl w:val="2"/>
        <w:rPr>
          <w:rFonts w:eastAsia="Times New Roman" w:cstheme="minorHAnsi"/>
          <w:bCs/>
          <w:sz w:val="24"/>
          <w:szCs w:val="24"/>
          <w:lang w:eastAsia="et-EE"/>
        </w:rPr>
      </w:pPr>
      <w:r>
        <w:rPr>
          <w:rFonts w:eastAsia="Times New Roman" w:cstheme="minorHAnsi"/>
          <w:bCs/>
          <w:sz w:val="24"/>
          <w:szCs w:val="24"/>
          <w:lang w:eastAsia="et-EE"/>
        </w:rPr>
        <w:t>i</w:t>
      </w:r>
      <w:r w:rsidR="00077E2E" w:rsidRPr="00077E2E">
        <w:rPr>
          <w:rFonts w:eastAsia="Times New Roman" w:cstheme="minorHAnsi"/>
          <w:bCs/>
          <w:sz w:val="24"/>
          <w:szCs w:val="24"/>
          <w:lang w:eastAsia="et-EE"/>
        </w:rPr>
        <w:t>nimsuse ja rahvusvahelise julgeoleku vastased</w:t>
      </w:r>
      <w:r w:rsidR="00077E2E">
        <w:rPr>
          <w:rFonts w:eastAsia="Times New Roman" w:cstheme="minorHAnsi"/>
          <w:bCs/>
          <w:sz w:val="24"/>
          <w:szCs w:val="24"/>
          <w:lang w:eastAsia="et-EE"/>
        </w:rPr>
        <w:t xml:space="preserve"> </w:t>
      </w:r>
      <w:r w:rsidR="005047BE">
        <w:rPr>
          <w:rFonts w:eastAsia="Times New Roman" w:cstheme="minorHAnsi"/>
          <w:bCs/>
          <w:sz w:val="24"/>
          <w:szCs w:val="24"/>
          <w:lang w:eastAsia="et-EE"/>
        </w:rPr>
        <w:t>kuriteod.</w:t>
      </w:r>
      <w:r w:rsidR="006E5603">
        <w:rPr>
          <w:rFonts w:eastAsia="Times New Roman" w:cstheme="minorHAnsi"/>
          <w:bCs/>
          <w:sz w:val="24"/>
          <w:szCs w:val="24"/>
          <w:lang w:eastAsia="et-EE"/>
        </w:rPr>
        <w:t xml:space="preserve"> </w:t>
      </w:r>
    </w:p>
    <w:bookmarkEnd w:id="1"/>
    <w:p w14:paraId="055E16C6" w14:textId="0211459D" w:rsidR="003B3C10" w:rsidRPr="00421C24" w:rsidRDefault="003B3C10" w:rsidP="00CA4E1F">
      <w:pPr>
        <w:pStyle w:val="Loendilik"/>
        <w:shd w:val="clear" w:color="auto" w:fill="FFFFFF"/>
        <w:autoSpaceDE w:val="0"/>
        <w:autoSpaceDN w:val="0"/>
        <w:adjustRightInd w:val="0"/>
        <w:spacing w:line="240" w:lineRule="auto"/>
        <w:ind w:left="1418"/>
        <w:jc w:val="both"/>
        <w:outlineLvl w:val="2"/>
        <w:rPr>
          <w:rFonts w:eastAsia="Times New Roman" w:cstheme="minorHAnsi"/>
          <w:bCs/>
          <w:sz w:val="24"/>
          <w:szCs w:val="24"/>
          <w:lang w:eastAsia="et-EE"/>
        </w:rPr>
      </w:pPr>
      <w:r w:rsidRPr="00421C24">
        <w:rPr>
          <w:rFonts w:eastAsia="Times New Roman" w:cstheme="minorHAnsi"/>
          <w:bCs/>
          <w:sz w:val="24"/>
          <w:szCs w:val="24"/>
          <w:lang w:eastAsia="et-EE"/>
        </w:rPr>
        <w:t>.</w:t>
      </w:r>
    </w:p>
    <w:p w14:paraId="059C4C07" w14:textId="77777777" w:rsidR="00421C24" w:rsidRPr="00421C24" w:rsidRDefault="00421C24" w:rsidP="00224601">
      <w:pPr>
        <w:pStyle w:val="Loendilik"/>
        <w:shd w:val="clear" w:color="auto" w:fill="FFFFFF"/>
        <w:autoSpaceDE w:val="0"/>
        <w:autoSpaceDN w:val="0"/>
        <w:adjustRightInd w:val="0"/>
        <w:spacing w:line="240" w:lineRule="auto"/>
        <w:ind w:left="360"/>
        <w:jc w:val="both"/>
        <w:outlineLvl w:val="2"/>
        <w:rPr>
          <w:rFonts w:eastAsia="Times New Roman" w:cstheme="minorHAnsi"/>
          <w:bCs/>
          <w:sz w:val="24"/>
          <w:szCs w:val="24"/>
          <w:lang w:eastAsia="et-EE"/>
        </w:rPr>
      </w:pPr>
    </w:p>
    <w:p w14:paraId="581D4E75" w14:textId="0E9E8422" w:rsidR="003B3C10" w:rsidRPr="00421C24" w:rsidRDefault="003B3C10" w:rsidP="00224601">
      <w:pPr>
        <w:pStyle w:val="Loendilik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outlineLvl w:val="2"/>
        <w:rPr>
          <w:rFonts w:eastAsia="Times New Roman" w:cstheme="minorHAnsi"/>
          <w:bCs/>
          <w:sz w:val="24"/>
          <w:szCs w:val="24"/>
          <w:lang w:eastAsia="et-EE"/>
        </w:rPr>
      </w:pPr>
      <w:r w:rsidRPr="00421C24">
        <w:rPr>
          <w:rFonts w:eastAsia="Times New Roman" w:cstheme="minorHAnsi"/>
          <w:bCs/>
          <w:sz w:val="24"/>
          <w:szCs w:val="24"/>
          <w:lang w:eastAsia="et-EE"/>
        </w:rPr>
        <w:t xml:space="preserve">Prokuratuuris on kõikide prioriteetsete valdkondade jaoks määratud vastutavad prokurörid kas ringkonnaprokuratuuris või üleriigiliselt </w:t>
      </w:r>
      <w:r w:rsidR="0094401C">
        <w:rPr>
          <w:rFonts w:eastAsia="Times New Roman" w:cstheme="minorHAnsi"/>
          <w:bCs/>
          <w:sz w:val="24"/>
          <w:szCs w:val="24"/>
          <w:lang w:eastAsia="et-EE"/>
        </w:rPr>
        <w:t>R</w:t>
      </w:r>
      <w:r w:rsidRPr="00421C24">
        <w:rPr>
          <w:rFonts w:eastAsia="Times New Roman" w:cstheme="minorHAnsi"/>
          <w:bCs/>
          <w:sz w:val="24"/>
          <w:szCs w:val="24"/>
          <w:lang w:eastAsia="et-EE"/>
        </w:rPr>
        <w:t>iigiprokuratuuris.</w:t>
      </w:r>
    </w:p>
    <w:p w14:paraId="7757B4E5" w14:textId="77777777" w:rsidR="003B3C10" w:rsidRPr="00421C24" w:rsidRDefault="003B3C10" w:rsidP="00CA4E1F">
      <w:pPr>
        <w:pStyle w:val="Loendilik"/>
        <w:jc w:val="both"/>
        <w:rPr>
          <w:rFonts w:eastAsia="Times New Roman" w:cstheme="minorHAnsi"/>
          <w:bCs/>
          <w:sz w:val="24"/>
          <w:szCs w:val="24"/>
          <w:lang w:eastAsia="et-EE"/>
        </w:rPr>
      </w:pPr>
    </w:p>
    <w:p w14:paraId="7AC39F96" w14:textId="04E76ABA" w:rsidR="003B3C10" w:rsidRPr="00421C24" w:rsidRDefault="003B3C10" w:rsidP="00224601">
      <w:pPr>
        <w:pStyle w:val="Loendilik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outlineLvl w:val="2"/>
        <w:rPr>
          <w:rFonts w:eastAsia="Times New Roman" w:cstheme="minorHAnsi"/>
          <w:bCs/>
          <w:sz w:val="24"/>
          <w:szCs w:val="24"/>
          <w:lang w:eastAsia="et-EE"/>
        </w:rPr>
      </w:pPr>
      <w:r w:rsidRPr="00421C24">
        <w:rPr>
          <w:rFonts w:eastAsia="Times New Roman" w:cstheme="minorHAnsi"/>
          <w:bCs/>
          <w:sz w:val="24"/>
          <w:szCs w:val="24"/>
          <w:lang w:eastAsia="et-EE"/>
        </w:rPr>
        <w:lastRenderedPageBreak/>
        <w:t>PPA</w:t>
      </w:r>
      <w:r w:rsidR="00D70643" w:rsidRPr="00421C24">
        <w:rPr>
          <w:rFonts w:eastAsia="Times New Roman" w:cstheme="minorHAnsi"/>
          <w:bCs/>
          <w:sz w:val="24"/>
          <w:szCs w:val="24"/>
          <w:lang w:eastAsia="et-EE"/>
        </w:rPr>
        <w:t xml:space="preserve"> ja prokuratuur</w:t>
      </w:r>
      <w:r w:rsidRPr="00421C24">
        <w:rPr>
          <w:rFonts w:eastAsia="Times New Roman" w:cstheme="minorHAnsi"/>
          <w:bCs/>
          <w:sz w:val="24"/>
          <w:szCs w:val="24"/>
          <w:lang w:eastAsia="et-EE"/>
        </w:rPr>
        <w:t xml:space="preserve"> on kohustatud punkti</w:t>
      </w:r>
      <w:r w:rsidR="005047BE">
        <w:rPr>
          <w:rFonts w:eastAsia="Times New Roman" w:cstheme="minorHAnsi"/>
          <w:bCs/>
          <w:sz w:val="24"/>
          <w:szCs w:val="24"/>
          <w:lang w:eastAsia="et-EE"/>
        </w:rPr>
        <w:t>de</w:t>
      </w:r>
      <w:r w:rsidRPr="00421C24">
        <w:rPr>
          <w:rFonts w:eastAsia="Times New Roman" w:cstheme="minorHAnsi"/>
          <w:bCs/>
          <w:sz w:val="24"/>
          <w:szCs w:val="24"/>
          <w:lang w:eastAsia="et-EE"/>
        </w:rPr>
        <w:t>s 1.1.</w:t>
      </w:r>
      <w:r w:rsidR="005047BE">
        <w:rPr>
          <w:rFonts w:eastAsia="Times New Roman" w:cstheme="minorHAnsi"/>
          <w:bCs/>
          <w:sz w:val="24"/>
          <w:szCs w:val="24"/>
          <w:lang w:eastAsia="et-EE"/>
        </w:rPr>
        <w:t xml:space="preserve"> ja 1.2.</w:t>
      </w:r>
      <w:r w:rsidRPr="00421C24">
        <w:rPr>
          <w:rFonts w:eastAsia="Times New Roman" w:cstheme="minorHAnsi"/>
          <w:bCs/>
          <w:sz w:val="24"/>
          <w:szCs w:val="24"/>
          <w:lang w:eastAsia="et-EE"/>
        </w:rPr>
        <w:t xml:space="preserve"> nimetatud valdkondades t</w:t>
      </w:r>
      <w:r w:rsidR="005D7B0E">
        <w:rPr>
          <w:rFonts w:eastAsia="Times New Roman" w:cstheme="minorHAnsi"/>
          <w:bCs/>
          <w:sz w:val="24"/>
          <w:szCs w:val="24"/>
          <w:lang w:eastAsia="et-EE"/>
        </w:rPr>
        <w:t>egutse</w:t>
      </w:r>
      <w:r w:rsidRPr="00421C24">
        <w:rPr>
          <w:rFonts w:eastAsia="Times New Roman" w:cstheme="minorHAnsi"/>
          <w:bCs/>
          <w:sz w:val="24"/>
          <w:szCs w:val="24"/>
          <w:lang w:eastAsia="et-EE"/>
        </w:rPr>
        <w:t xml:space="preserve">ma selliselt, et kriminaalasjade prioriteetsus väljenduks kõigiti ka igapäevatöös ja töökorralduses ning </w:t>
      </w:r>
      <w:r w:rsidR="00B305E1">
        <w:rPr>
          <w:rFonts w:eastAsia="Times New Roman" w:cstheme="minorHAnsi"/>
          <w:bCs/>
          <w:sz w:val="24"/>
          <w:szCs w:val="24"/>
          <w:lang w:eastAsia="et-EE"/>
        </w:rPr>
        <w:t>kriminaalasjad</w:t>
      </w:r>
      <w:r w:rsidRPr="00421C24">
        <w:rPr>
          <w:rFonts w:eastAsia="Times New Roman" w:cstheme="minorHAnsi"/>
          <w:bCs/>
          <w:sz w:val="24"/>
          <w:szCs w:val="24"/>
          <w:lang w:eastAsia="et-EE"/>
        </w:rPr>
        <w:t xml:space="preserve"> saaksid lahendatud tulemuslikult</w:t>
      </w:r>
      <w:r w:rsidR="00C37BDA">
        <w:rPr>
          <w:rFonts w:eastAsia="Times New Roman" w:cstheme="minorHAnsi"/>
          <w:bCs/>
          <w:sz w:val="24"/>
          <w:szCs w:val="24"/>
          <w:lang w:eastAsia="et-EE"/>
        </w:rPr>
        <w:t>.</w:t>
      </w:r>
      <w:r w:rsidR="00955DE8" w:rsidRPr="00421C24">
        <w:rPr>
          <w:rFonts w:eastAsia="Times New Roman" w:cstheme="minorHAnsi"/>
          <w:bCs/>
          <w:sz w:val="24"/>
          <w:szCs w:val="24"/>
          <w:lang w:eastAsia="et-EE"/>
        </w:rPr>
        <w:t xml:space="preserve"> </w:t>
      </w:r>
      <w:r w:rsidRPr="00421C24">
        <w:rPr>
          <w:rFonts w:eastAsia="Times New Roman" w:cstheme="minorHAnsi"/>
          <w:bCs/>
          <w:sz w:val="24"/>
          <w:szCs w:val="24"/>
          <w:lang w:eastAsia="et-EE"/>
        </w:rPr>
        <w:t xml:space="preserve"> </w:t>
      </w:r>
    </w:p>
    <w:p w14:paraId="3DCE3AFF" w14:textId="77777777" w:rsidR="003B3C10" w:rsidRPr="00421C24" w:rsidRDefault="003B3C10" w:rsidP="00CA4E1F">
      <w:pPr>
        <w:pStyle w:val="Loendilik"/>
        <w:jc w:val="both"/>
        <w:rPr>
          <w:rFonts w:eastAsia="Times New Roman" w:cstheme="minorHAnsi"/>
          <w:bCs/>
          <w:sz w:val="24"/>
          <w:szCs w:val="24"/>
          <w:lang w:eastAsia="et-EE"/>
        </w:rPr>
      </w:pPr>
    </w:p>
    <w:p w14:paraId="2BBA2C11" w14:textId="485D0E0C" w:rsidR="003B3C10" w:rsidRPr="00421C24" w:rsidRDefault="003B3C10" w:rsidP="00224601">
      <w:pPr>
        <w:pStyle w:val="Loendilik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outlineLvl w:val="2"/>
        <w:rPr>
          <w:rFonts w:eastAsia="Times New Roman" w:cstheme="minorHAnsi"/>
          <w:bCs/>
          <w:sz w:val="24"/>
          <w:szCs w:val="24"/>
          <w:lang w:eastAsia="et-EE"/>
        </w:rPr>
      </w:pPr>
      <w:r w:rsidRPr="00421C24">
        <w:rPr>
          <w:rFonts w:eastAsia="Times New Roman" w:cstheme="minorHAnsi"/>
          <w:bCs/>
          <w:sz w:val="24"/>
          <w:szCs w:val="24"/>
          <w:lang w:eastAsia="et-EE"/>
        </w:rPr>
        <w:t>Juhise punkti</w:t>
      </w:r>
      <w:r w:rsidR="005047BE">
        <w:rPr>
          <w:rFonts w:eastAsia="Times New Roman" w:cstheme="minorHAnsi"/>
          <w:bCs/>
          <w:sz w:val="24"/>
          <w:szCs w:val="24"/>
          <w:lang w:eastAsia="et-EE"/>
        </w:rPr>
        <w:t>de</w:t>
      </w:r>
      <w:r w:rsidRPr="00421C24">
        <w:rPr>
          <w:rFonts w:eastAsia="Times New Roman" w:cstheme="minorHAnsi"/>
          <w:bCs/>
          <w:sz w:val="24"/>
          <w:szCs w:val="24"/>
          <w:lang w:eastAsia="et-EE"/>
        </w:rPr>
        <w:t>s 1.1</w:t>
      </w:r>
      <w:r w:rsidR="005047BE">
        <w:rPr>
          <w:rFonts w:eastAsia="Times New Roman" w:cstheme="minorHAnsi"/>
          <w:bCs/>
          <w:sz w:val="24"/>
          <w:szCs w:val="24"/>
          <w:lang w:eastAsia="et-EE"/>
        </w:rPr>
        <w:t>. ja 1.2.</w:t>
      </w:r>
      <w:r w:rsidRPr="00421C24">
        <w:rPr>
          <w:rFonts w:eastAsia="Times New Roman" w:cstheme="minorHAnsi"/>
          <w:bCs/>
          <w:sz w:val="24"/>
          <w:szCs w:val="24"/>
          <w:lang w:eastAsia="et-EE"/>
        </w:rPr>
        <w:t xml:space="preserve"> toodud loetellu kuuluvate väheoluliste kriminaalasjade puhul lähtutakse juhise punktides 3.2, 3.4 ja 3.5 sätestatud põhimõtetest.</w:t>
      </w:r>
    </w:p>
    <w:p w14:paraId="20396371" w14:textId="77777777" w:rsidR="003B3C10" w:rsidRPr="00421C24" w:rsidRDefault="003B3C10" w:rsidP="00224601">
      <w:pPr>
        <w:pStyle w:val="Loendilik"/>
        <w:shd w:val="clear" w:color="auto" w:fill="FFFFFF"/>
        <w:autoSpaceDE w:val="0"/>
        <w:autoSpaceDN w:val="0"/>
        <w:adjustRightInd w:val="0"/>
        <w:spacing w:line="240" w:lineRule="auto"/>
        <w:ind w:left="360"/>
        <w:jc w:val="both"/>
        <w:outlineLvl w:val="2"/>
        <w:rPr>
          <w:rFonts w:eastAsia="Times New Roman" w:cstheme="minorHAnsi"/>
          <w:bCs/>
          <w:sz w:val="24"/>
          <w:szCs w:val="24"/>
          <w:lang w:eastAsia="et-EE"/>
        </w:rPr>
      </w:pPr>
    </w:p>
    <w:p w14:paraId="54A8A2AB" w14:textId="77777777" w:rsidR="003B3C10" w:rsidRPr="00421C24" w:rsidRDefault="003B3C10" w:rsidP="00224601">
      <w:pPr>
        <w:pStyle w:val="Loendilik"/>
        <w:shd w:val="clear" w:color="auto" w:fill="FFFFFF"/>
        <w:autoSpaceDE w:val="0"/>
        <w:autoSpaceDN w:val="0"/>
        <w:adjustRightInd w:val="0"/>
        <w:spacing w:line="240" w:lineRule="auto"/>
        <w:ind w:left="360"/>
        <w:jc w:val="both"/>
        <w:outlineLvl w:val="2"/>
        <w:rPr>
          <w:rFonts w:eastAsia="Times New Roman" w:cstheme="minorHAnsi"/>
          <w:bCs/>
          <w:sz w:val="24"/>
          <w:szCs w:val="24"/>
          <w:lang w:eastAsia="et-EE"/>
        </w:rPr>
      </w:pPr>
    </w:p>
    <w:p w14:paraId="647551EF" w14:textId="77777777" w:rsidR="003B3C10" w:rsidRPr="00421C24" w:rsidRDefault="003B3C10" w:rsidP="00224601">
      <w:pPr>
        <w:pStyle w:val="Loendilik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outlineLvl w:val="2"/>
        <w:rPr>
          <w:rFonts w:eastAsia="Times New Roman" w:cstheme="minorHAnsi"/>
          <w:b/>
          <w:bCs/>
          <w:sz w:val="24"/>
          <w:szCs w:val="24"/>
          <w:lang w:eastAsia="et-EE"/>
        </w:rPr>
      </w:pPr>
      <w:r w:rsidRPr="00421C24">
        <w:rPr>
          <w:rFonts w:eastAsia="Times New Roman" w:cstheme="minorHAnsi"/>
          <w:b/>
          <w:bCs/>
          <w:sz w:val="24"/>
          <w:szCs w:val="24"/>
          <w:lang w:eastAsia="et-EE"/>
        </w:rPr>
        <w:t>Muud kuriteod</w:t>
      </w:r>
    </w:p>
    <w:p w14:paraId="03D53989" w14:textId="77777777" w:rsidR="003B3C10" w:rsidRPr="00421C24" w:rsidRDefault="003B3C10" w:rsidP="00224601">
      <w:pPr>
        <w:pStyle w:val="Loendilik"/>
        <w:shd w:val="clear" w:color="auto" w:fill="FFFFFF"/>
        <w:autoSpaceDE w:val="0"/>
        <w:autoSpaceDN w:val="0"/>
        <w:adjustRightInd w:val="0"/>
        <w:spacing w:line="240" w:lineRule="auto"/>
        <w:ind w:left="426"/>
        <w:jc w:val="both"/>
        <w:outlineLvl w:val="2"/>
        <w:rPr>
          <w:rFonts w:eastAsia="Times New Roman" w:cstheme="minorHAnsi"/>
          <w:bCs/>
          <w:sz w:val="24"/>
          <w:szCs w:val="24"/>
          <w:lang w:eastAsia="et-EE"/>
        </w:rPr>
      </w:pPr>
    </w:p>
    <w:p w14:paraId="260CEBFA" w14:textId="356C01FA" w:rsidR="003B3C10" w:rsidRDefault="003B3C10" w:rsidP="00224601">
      <w:pPr>
        <w:pStyle w:val="Loendilik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line="240" w:lineRule="auto"/>
        <w:ind w:left="426" w:hanging="426"/>
        <w:jc w:val="both"/>
        <w:outlineLvl w:val="2"/>
        <w:rPr>
          <w:rFonts w:eastAsia="Times New Roman" w:cstheme="minorHAnsi"/>
          <w:bCs/>
          <w:sz w:val="24"/>
          <w:szCs w:val="24"/>
          <w:lang w:eastAsia="et-EE"/>
        </w:rPr>
      </w:pPr>
      <w:r w:rsidRPr="00421C24">
        <w:rPr>
          <w:rFonts w:eastAsia="Times New Roman" w:cstheme="minorHAnsi"/>
          <w:bCs/>
          <w:sz w:val="24"/>
          <w:szCs w:val="24"/>
          <w:lang w:eastAsia="et-EE"/>
        </w:rPr>
        <w:t xml:space="preserve">Juhise punktis 1 nimetamata valdkondades toime pandud kuritegude puhul </w:t>
      </w:r>
      <w:r w:rsidR="005D7B0E">
        <w:rPr>
          <w:rFonts w:eastAsia="Times New Roman" w:cstheme="minorHAnsi"/>
          <w:bCs/>
          <w:sz w:val="24"/>
          <w:szCs w:val="24"/>
          <w:lang w:eastAsia="et-EE"/>
        </w:rPr>
        <w:t xml:space="preserve">tuleb </w:t>
      </w:r>
      <w:r w:rsidRPr="00421C24">
        <w:rPr>
          <w:rFonts w:eastAsia="Times New Roman" w:cstheme="minorHAnsi"/>
          <w:bCs/>
          <w:sz w:val="24"/>
          <w:szCs w:val="24"/>
          <w:lang w:eastAsia="et-EE"/>
        </w:rPr>
        <w:t xml:space="preserve">esmajärjekorras </w:t>
      </w:r>
      <w:r w:rsidR="005D7B0E">
        <w:rPr>
          <w:rFonts w:eastAsia="Times New Roman" w:cstheme="minorHAnsi"/>
          <w:bCs/>
          <w:sz w:val="24"/>
          <w:szCs w:val="24"/>
          <w:lang w:eastAsia="et-EE"/>
        </w:rPr>
        <w:t>menetleda  järgmis</w:t>
      </w:r>
      <w:r w:rsidR="00B305E1">
        <w:rPr>
          <w:rFonts w:eastAsia="Times New Roman" w:cstheme="minorHAnsi"/>
          <w:bCs/>
          <w:sz w:val="24"/>
          <w:szCs w:val="24"/>
          <w:lang w:eastAsia="et-EE"/>
        </w:rPr>
        <w:t>i</w:t>
      </w:r>
      <w:r w:rsidR="005D7B0E">
        <w:rPr>
          <w:rFonts w:eastAsia="Times New Roman" w:cstheme="minorHAnsi"/>
          <w:bCs/>
          <w:sz w:val="24"/>
          <w:szCs w:val="24"/>
          <w:lang w:eastAsia="et-EE"/>
        </w:rPr>
        <w:t xml:space="preserve"> kuritegu</w:t>
      </w:r>
      <w:r w:rsidR="00B305E1">
        <w:rPr>
          <w:rFonts w:eastAsia="Times New Roman" w:cstheme="minorHAnsi"/>
          <w:bCs/>
          <w:sz w:val="24"/>
          <w:szCs w:val="24"/>
          <w:lang w:eastAsia="et-EE"/>
        </w:rPr>
        <w:t>sid</w:t>
      </w:r>
      <w:r w:rsidRPr="00421C24">
        <w:rPr>
          <w:rFonts w:eastAsia="Times New Roman" w:cstheme="minorHAnsi"/>
          <w:bCs/>
          <w:sz w:val="24"/>
          <w:szCs w:val="24"/>
          <w:lang w:eastAsia="et-EE"/>
        </w:rPr>
        <w:t>:</w:t>
      </w:r>
    </w:p>
    <w:p w14:paraId="6DEBFC61" w14:textId="60317A4F" w:rsidR="00C37BDA" w:rsidRPr="00421C24" w:rsidRDefault="00B305E1" w:rsidP="00CA4E1F">
      <w:pPr>
        <w:pStyle w:val="Loendilik"/>
        <w:numPr>
          <w:ilvl w:val="2"/>
          <w:numId w:val="2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outlineLvl w:val="2"/>
        <w:rPr>
          <w:rFonts w:eastAsia="Times New Roman" w:cstheme="minorHAnsi"/>
          <w:bCs/>
          <w:sz w:val="24"/>
          <w:szCs w:val="24"/>
          <w:lang w:eastAsia="et-EE"/>
        </w:rPr>
      </w:pPr>
      <w:r>
        <w:rPr>
          <w:rFonts w:eastAsia="Times New Roman" w:cstheme="minorHAnsi"/>
          <w:bCs/>
          <w:sz w:val="24"/>
          <w:szCs w:val="24"/>
          <w:lang w:eastAsia="et-EE"/>
        </w:rPr>
        <w:t>e</w:t>
      </w:r>
      <w:r w:rsidR="00C37BDA">
        <w:rPr>
          <w:rFonts w:eastAsia="Times New Roman" w:cstheme="minorHAnsi"/>
          <w:bCs/>
          <w:sz w:val="24"/>
          <w:szCs w:val="24"/>
          <w:lang w:eastAsia="et-EE"/>
        </w:rPr>
        <w:t>simese astme kuriteod;</w:t>
      </w:r>
    </w:p>
    <w:p w14:paraId="58C599EE" w14:textId="4E261B4F" w:rsidR="003B3C10" w:rsidRPr="00421C24" w:rsidRDefault="00B305E1" w:rsidP="00224601">
      <w:pPr>
        <w:pStyle w:val="Loendilik"/>
        <w:numPr>
          <w:ilvl w:val="2"/>
          <w:numId w:val="2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outlineLvl w:val="2"/>
        <w:rPr>
          <w:rFonts w:eastAsia="Times New Roman" w:cstheme="minorHAnsi"/>
          <w:bCs/>
          <w:sz w:val="24"/>
          <w:szCs w:val="24"/>
          <w:lang w:eastAsia="et-EE"/>
        </w:rPr>
      </w:pPr>
      <w:r>
        <w:rPr>
          <w:rFonts w:cstheme="minorHAnsi"/>
          <w:sz w:val="24"/>
          <w:szCs w:val="24"/>
        </w:rPr>
        <w:t>p</w:t>
      </w:r>
      <w:r w:rsidR="003B3C10" w:rsidRPr="00421C24">
        <w:rPr>
          <w:rFonts w:cstheme="minorHAnsi"/>
          <w:sz w:val="24"/>
          <w:szCs w:val="24"/>
        </w:rPr>
        <w:t>rokuratuuri ja PPA vahel kokkulepitud piirkondlikud</w:t>
      </w:r>
      <w:r w:rsidR="00D70643" w:rsidRPr="00421C24">
        <w:rPr>
          <w:rFonts w:cstheme="minorHAnsi"/>
          <w:sz w:val="24"/>
          <w:szCs w:val="24"/>
        </w:rPr>
        <w:t xml:space="preserve"> prioriteedid ja/või valdkondlikud</w:t>
      </w:r>
      <w:r w:rsidR="003B3C10" w:rsidRPr="00421C24">
        <w:rPr>
          <w:rFonts w:cstheme="minorHAnsi"/>
          <w:sz w:val="24"/>
          <w:szCs w:val="24"/>
        </w:rPr>
        <w:t xml:space="preserve"> sihtmärgid;</w:t>
      </w:r>
    </w:p>
    <w:p w14:paraId="2FAF1D92" w14:textId="5DE60B75" w:rsidR="003B3C10" w:rsidRPr="00421C24" w:rsidRDefault="00B305E1" w:rsidP="00224601">
      <w:pPr>
        <w:pStyle w:val="Loendilik"/>
        <w:numPr>
          <w:ilvl w:val="2"/>
          <w:numId w:val="2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outlineLvl w:val="2"/>
        <w:rPr>
          <w:rFonts w:eastAsia="Times New Roman" w:cstheme="minorHAnsi"/>
          <w:bCs/>
          <w:sz w:val="24"/>
          <w:szCs w:val="24"/>
          <w:lang w:eastAsia="et-EE"/>
        </w:rPr>
      </w:pPr>
      <w:r>
        <w:rPr>
          <w:rFonts w:cstheme="minorHAnsi"/>
          <w:sz w:val="24"/>
          <w:szCs w:val="24"/>
        </w:rPr>
        <w:t>k</w:t>
      </w:r>
      <w:r w:rsidR="003B3C10" w:rsidRPr="00421C24">
        <w:rPr>
          <w:rFonts w:cstheme="minorHAnsi"/>
          <w:sz w:val="24"/>
          <w:szCs w:val="24"/>
        </w:rPr>
        <w:t xml:space="preserve">uriteod, millel on ringkonnaprokuratuuri tööpiirkonnas või riigis tervikuna </w:t>
      </w:r>
      <w:r w:rsidR="0040450F">
        <w:rPr>
          <w:rFonts w:cstheme="minorHAnsi"/>
          <w:sz w:val="24"/>
          <w:szCs w:val="24"/>
        </w:rPr>
        <w:t>suur</w:t>
      </w:r>
      <w:r w:rsidR="00D70643" w:rsidRPr="00421C24">
        <w:rPr>
          <w:rFonts w:cstheme="minorHAnsi"/>
          <w:sz w:val="24"/>
          <w:szCs w:val="24"/>
        </w:rPr>
        <w:t xml:space="preserve"> </w:t>
      </w:r>
      <w:r w:rsidR="003B3C10" w:rsidRPr="00421C24">
        <w:rPr>
          <w:rFonts w:cstheme="minorHAnsi"/>
          <w:sz w:val="24"/>
          <w:szCs w:val="24"/>
        </w:rPr>
        <w:t xml:space="preserve">mõju ja mille prioriteetsus on kooskõlastatud </w:t>
      </w:r>
      <w:r w:rsidR="005E0657">
        <w:rPr>
          <w:rFonts w:cstheme="minorHAnsi"/>
          <w:sz w:val="24"/>
          <w:szCs w:val="24"/>
        </w:rPr>
        <w:t>p</w:t>
      </w:r>
      <w:r w:rsidR="003B3C10" w:rsidRPr="00421C24">
        <w:rPr>
          <w:rFonts w:cstheme="minorHAnsi"/>
          <w:sz w:val="24"/>
          <w:szCs w:val="24"/>
        </w:rPr>
        <w:t xml:space="preserve">rokuratuuri ja PPA vahel; </w:t>
      </w:r>
    </w:p>
    <w:p w14:paraId="6C0E4945" w14:textId="3542499F" w:rsidR="003B3C10" w:rsidRPr="00421C24" w:rsidRDefault="004D078B" w:rsidP="00224601">
      <w:pPr>
        <w:pStyle w:val="Loendilik"/>
        <w:numPr>
          <w:ilvl w:val="2"/>
          <w:numId w:val="2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outlineLvl w:val="2"/>
        <w:rPr>
          <w:rFonts w:eastAsia="Times New Roman" w:cstheme="minorHAnsi"/>
          <w:bCs/>
          <w:sz w:val="24"/>
          <w:szCs w:val="24"/>
          <w:lang w:eastAsia="et-EE"/>
        </w:rPr>
      </w:pPr>
      <w:r>
        <w:rPr>
          <w:rFonts w:eastAsia="Times New Roman" w:cstheme="minorHAnsi"/>
          <w:bCs/>
          <w:sz w:val="24"/>
          <w:szCs w:val="24"/>
          <w:lang w:eastAsia="et-EE"/>
        </w:rPr>
        <w:t>k</w:t>
      </w:r>
      <w:r w:rsidR="003B3C10" w:rsidRPr="00421C24">
        <w:rPr>
          <w:rFonts w:eastAsia="Times New Roman" w:cstheme="minorHAnsi"/>
          <w:bCs/>
          <w:sz w:val="24"/>
          <w:szCs w:val="24"/>
          <w:lang w:eastAsia="et-EE"/>
        </w:rPr>
        <w:t>uriteod, millega on tekitatud suurt varalist kahju või saadud suurt kriminaaltulu;</w:t>
      </w:r>
    </w:p>
    <w:p w14:paraId="7B1DD718" w14:textId="5D527BF1" w:rsidR="003B3C10" w:rsidRPr="00421C24" w:rsidRDefault="003B3C10" w:rsidP="00224601">
      <w:pPr>
        <w:pStyle w:val="Loendilik"/>
        <w:numPr>
          <w:ilvl w:val="2"/>
          <w:numId w:val="2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outlineLvl w:val="2"/>
        <w:rPr>
          <w:rFonts w:eastAsia="Times New Roman" w:cstheme="minorHAnsi"/>
          <w:bCs/>
          <w:sz w:val="24"/>
          <w:szCs w:val="24"/>
          <w:lang w:eastAsia="et-EE"/>
        </w:rPr>
      </w:pPr>
      <w:r w:rsidRPr="00421C24">
        <w:rPr>
          <w:rFonts w:cstheme="minorHAnsi"/>
          <w:sz w:val="24"/>
          <w:szCs w:val="24"/>
        </w:rPr>
        <w:t xml:space="preserve">riigiasutuste esitatud avalduste alusel alustatud kriminaalmenetlused (Terviseamet, </w:t>
      </w:r>
      <w:r w:rsidR="00205A9B">
        <w:rPr>
          <w:rFonts w:cstheme="minorHAnsi"/>
          <w:sz w:val="24"/>
          <w:szCs w:val="24"/>
        </w:rPr>
        <w:t>Tervise</w:t>
      </w:r>
      <w:r w:rsidRPr="00421C24">
        <w:rPr>
          <w:rFonts w:cstheme="minorHAnsi"/>
          <w:sz w:val="24"/>
          <w:szCs w:val="24"/>
        </w:rPr>
        <w:t>kassa, SKA, kohus, samuti pankrotihaldurid ja kohtutäiturid</w:t>
      </w:r>
      <w:r w:rsidR="00D70643" w:rsidRPr="00421C24">
        <w:rPr>
          <w:rFonts w:cstheme="minorHAnsi"/>
          <w:sz w:val="24"/>
          <w:szCs w:val="24"/>
        </w:rPr>
        <w:t xml:space="preserve"> jne</w:t>
      </w:r>
      <w:r w:rsidRPr="00421C24">
        <w:rPr>
          <w:rFonts w:cstheme="minorHAnsi"/>
          <w:sz w:val="24"/>
          <w:szCs w:val="24"/>
        </w:rPr>
        <w:t>);</w:t>
      </w:r>
    </w:p>
    <w:p w14:paraId="42D1BDD0" w14:textId="1F0FA6E6" w:rsidR="003B3C10" w:rsidRPr="00421C24" w:rsidRDefault="004D078B" w:rsidP="00224601">
      <w:pPr>
        <w:pStyle w:val="Loendilik"/>
        <w:numPr>
          <w:ilvl w:val="2"/>
          <w:numId w:val="2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outlineLvl w:val="2"/>
        <w:rPr>
          <w:rFonts w:eastAsia="Times New Roman" w:cstheme="minorHAnsi"/>
          <w:bCs/>
          <w:sz w:val="24"/>
          <w:szCs w:val="24"/>
          <w:lang w:eastAsia="et-EE"/>
        </w:rPr>
      </w:pPr>
      <w:r>
        <w:rPr>
          <w:rFonts w:eastAsia="Times New Roman" w:cstheme="minorHAnsi"/>
          <w:bCs/>
          <w:sz w:val="24"/>
          <w:szCs w:val="24"/>
          <w:lang w:eastAsia="et-EE"/>
        </w:rPr>
        <w:t>k</w:t>
      </w:r>
      <w:r w:rsidR="003B3C10" w:rsidRPr="00421C24">
        <w:rPr>
          <w:rFonts w:eastAsia="Times New Roman" w:cstheme="minorHAnsi"/>
          <w:bCs/>
          <w:sz w:val="24"/>
          <w:szCs w:val="24"/>
          <w:lang w:eastAsia="et-EE"/>
        </w:rPr>
        <w:t>innipidamisasutuses</w:t>
      </w:r>
      <w:r w:rsidR="00205A9B">
        <w:rPr>
          <w:rFonts w:eastAsia="Times New Roman" w:cstheme="minorHAnsi"/>
          <w:bCs/>
          <w:sz w:val="24"/>
          <w:szCs w:val="24"/>
          <w:lang w:eastAsia="et-EE"/>
        </w:rPr>
        <w:t xml:space="preserve"> viibiva isiku toime pandud kuriteod</w:t>
      </w:r>
      <w:r w:rsidR="003B3C10" w:rsidRPr="00421C24">
        <w:rPr>
          <w:rFonts w:eastAsia="Times New Roman" w:cstheme="minorHAnsi"/>
          <w:bCs/>
          <w:sz w:val="24"/>
          <w:szCs w:val="24"/>
          <w:lang w:eastAsia="et-EE"/>
        </w:rPr>
        <w:t>;</w:t>
      </w:r>
    </w:p>
    <w:p w14:paraId="036BA56A" w14:textId="4069B0BB" w:rsidR="003B3C10" w:rsidRPr="00421C24" w:rsidRDefault="004D078B" w:rsidP="00224601">
      <w:pPr>
        <w:pStyle w:val="Loendilik"/>
        <w:numPr>
          <w:ilvl w:val="2"/>
          <w:numId w:val="2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outlineLvl w:val="2"/>
        <w:rPr>
          <w:rFonts w:eastAsia="Times New Roman" w:cstheme="minorHAnsi"/>
          <w:bCs/>
          <w:sz w:val="24"/>
          <w:szCs w:val="24"/>
          <w:lang w:eastAsia="et-EE"/>
        </w:rPr>
      </w:pPr>
      <w:r>
        <w:rPr>
          <w:rFonts w:eastAsia="Times New Roman" w:cstheme="minorHAnsi"/>
          <w:bCs/>
          <w:sz w:val="24"/>
          <w:szCs w:val="24"/>
          <w:lang w:eastAsia="et-EE"/>
        </w:rPr>
        <w:t>k</w:t>
      </w:r>
      <w:r w:rsidR="005D7B0E">
        <w:rPr>
          <w:rFonts w:eastAsia="Times New Roman" w:cstheme="minorHAnsi"/>
          <w:bCs/>
          <w:sz w:val="24"/>
          <w:szCs w:val="24"/>
          <w:lang w:eastAsia="et-EE"/>
        </w:rPr>
        <w:t>u</w:t>
      </w:r>
      <w:r w:rsidR="003B3C10" w:rsidRPr="00421C24">
        <w:rPr>
          <w:rFonts w:eastAsia="Times New Roman" w:cstheme="minorHAnsi"/>
          <w:bCs/>
          <w:sz w:val="24"/>
          <w:szCs w:val="24"/>
          <w:lang w:eastAsia="et-EE"/>
        </w:rPr>
        <w:t>ri</w:t>
      </w:r>
      <w:r w:rsidR="005D7B0E">
        <w:rPr>
          <w:rFonts w:eastAsia="Times New Roman" w:cstheme="minorHAnsi"/>
          <w:bCs/>
          <w:sz w:val="24"/>
          <w:szCs w:val="24"/>
          <w:lang w:eastAsia="et-EE"/>
        </w:rPr>
        <w:t>tegudes</w:t>
      </w:r>
      <w:r w:rsidR="003B3C10" w:rsidRPr="00421C24">
        <w:rPr>
          <w:rFonts w:eastAsia="Times New Roman" w:cstheme="minorHAnsi"/>
          <w:bCs/>
          <w:sz w:val="24"/>
          <w:szCs w:val="24"/>
          <w:lang w:eastAsia="et-EE"/>
        </w:rPr>
        <w:t xml:space="preserve">, mille puhul eriti haavatavasse gruppi kuuluv kannatanu </w:t>
      </w:r>
      <w:r w:rsidR="005D7B0E">
        <w:rPr>
          <w:rFonts w:eastAsia="Times New Roman" w:cstheme="minorHAnsi"/>
          <w:bCs/>
          <w:sz w:val="24"/>
          <w:szCs w:val="24"/>
          <w:lang w:eastAsia="et-EE"/>
        </w:rPr>
        <w:t xml:space="preserve">(nt </w:t>
      </w:r>
      <w:r w:rsidR="005D7B0E" w:rsidRPr="00421C24">
        <w:rPr>
          <w:rFonts w:eastAsia="Times New Roman" w:cstheme="minorHAnsi"/>
          <w:bCs/>
          <w:sz w:val="24"/>
          <w:szCs w:val="24"/>
          <w:lang w:eastAsia="et-EE"/>
        </w:rPr>
        <w:t>laps, erivajadusega inime</w:t>
      </w:r>
      <w:r w:rsidR="005D7B0E">
        <w:rPr>
          <w:rFonts w:eastAsia="Times New Roman" w:cstheme="minorHAnsi"/>
          <w:bCs/>
          <w:sz w:val="24"/>
          <w:szCs w:val="24"/>
          <w:lang w:eastAsia="et-EE"/>
        </w:rPr>
        <w:t>n</w:t>
      </w:r>
      <w:r w:rsidR="005D7B0E" w:rsidRPr="00421C24">
        <w:rPr>
          <w:rFonts w:eastAsia="Times New Roman" w:cstheme="minorHAnsi"/>
          <w:bCs/>
          <w:sz w:val="24"/>
          <w:szCs w:val="24"/>
          <w:lang w:eastAsia="et-EE"/>
        </w:rPr>
        <w:t>e</w:t>
      </w:r>
      <w:r w:rsidR="005D7B0E">
        <w:rPr>
          <w:rFonts w:eastAsia="Times New Roman" w:cstheme="minorHAnsi"/>
          <w:bCs/>
          <w:sz w:val="24"/>
          <w:szCs w:val="24"/>
          <w:lang w:eastAsia="et-EE"/>
        </w:rPr>
        <w:t>,</w:t>
      </w:r>
      <w:r w:rsidR="005D7B0E" w:rsidRPr="00421C24">
        <w:rPr>
          <w:rFonts w:eastAsia="Times New Roman" w:cstheme="minorHAnsi"/>
          <w:bCs/>
          <w:sz w:val="24"/>
          <w:szCs w:val="24"/>
          <w:lang w:eastAsia="et-EE"/>
        </w:rPr>
        <w:t xml:space="preserve"> eaka</w:t>
      </w:r>
      <w:r w:rsidR="005D7B0E">
        <w:rPr>
          <w:rFonts w:eastAsia="Times New Roman" w:cstheme="minorHAnsi"/>
          <w:bCs/>
          <w:sz w:val="24"/>
          <w:szCs w:val="24"/>
          <w:lang w:eastAsia="et-EE"/>
        </w:rPr>
        <w:t xml:space="preserve">s) </w:t>
      </w:r>
      <w:r w:rsidR="003B3C10" w:rsidRPr="00421C24">
        <w:rPr>
          <w:rFonts w:eastAsia="Times New Roman" w:cstheme="minorHAnsi"/>
          <w:bCs/>
          <w:sz w:val="24"/>
          <w:szCs w:val="24"/>
          <w:lang w:eastAsia="et-EE"/>
        </w:rPr>
        <w:t>ei suuda ise oma õigusi piis</w:t>
      </w:r>
      <w:r w:rsidR="006F4332">
        <w:rPr>
          <w:rFonts w:eastAsia="Times New Roman" w:cstheme="minorHAnsi"/>
          <w:bCs/>
          <w:sz w:val="24"/>
          <w:szCs w:val="24"/>
          <w:lang w:eastAsia="et-EE"/>
        </w:rPr>
        <w:t>a</w:t>
      </w:r>
      <w:r w:rsidR="003B3C10" w:rsidRPr="00421C24">
        <w:rPr>
          <w:rFonts w:eastAsia="Times New Roman" w:cstheme="minorHAnsi"/>
          <w:bCs/>
          <w:sz w:val="24"/>
          <w:szCs w:val="24"/>
          <w:lang w:eastAsia="et-EE"/>
        </w:rPr>
        <w:t>val määral kaitsta.</w:t>
      </w:r>
    </w:p>
    <w:p w14:paraId="53B5869C" w14:textId="77777777" w:rsidR="003B3C10" w:rsidRPr="00421C24" w:rsidRDefault="003B3C10" w:rsidP="00224601">
      <w:pPr>
        <w:shd w:val="clear" w:color="auto" w:fill="FFFFFF"/>
        <w:autoSpaceDE w:val="0"/>
        <w:autoSpaceDN w:val="0"/>
        <w:adjustRightInd w:val="0"/>
        <w:spacing w:line="240" w:lineRule="auto"/>
        <w:outlineLvl w:val="2"/>
        <w:rPr>
          <w:rFonts w:asciiTheme="minorHAnsi" w:eastAsia="Times New Roman" w:hAnsiTheme="minorHAnsi" w:cstheme="minorHAnsi"/>
          <w:bCs/>
          <w:lang w:eastAsia="et-EE"/>
        </w:rPr>
      </w:pPr>
    </w:p>
    <w:p w14:paraId="75F9E3DD" w14:textId="77777777" w:rsidR="003B3C10" w:rsidRPr="00421C24" w:rsidRDefault="003B3C10" w:rsidP="00224601">
      <w:pPr>
        <w:shd w:val="clear" w:color="auto" w:fill="FFFFFF"/>
        <w:autoSpaceDE w:val="0"/>
        <w:autoSpaceDN w:val="0"/>
        <w:adjustRightInd w:val="0"/>
        <w:spacing w:line="240" w:lineRule="auto"/>
        <w:outlineLvl w:val="2"/>
        <w:rPr>
          <w:rFonts w:asciiTheme="minorHAnsi" w:eastAsia="Times New Roman" w:hAnsiTheme="minorHAnsi" w:cstheme="minorHAnsi"/>
          <w:bCs/>
          <w:lang w:eastAsia="et-EE"/>
        </w:rPr>
      </w:pPr>
    </w:p>
    <w:p w14:paraId="0EA78349" w14:textId="77777777" w:rsidR="003B3C10" w:rsidRPr="00421C24" w:rsidRDefault="003B3C10" w:rsidP="00224601">
      <w:pPr>
        <w:pStyle w:val="Loendilik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outlineLvl w:val="2"/>
        <w:rPr>
          <w:rFonts w:eastAsia="Times New Roman" w:cstheme="minorHAnsi"/>
          <w:b/>
          <w:bCs/>
          <w:sz w:val="24"/>
          <w:szCs w:val="24"/>
          <w:lang w:eastAsia="et-EE"/>
        </w:rPr>
      </w:pPr>
      <w:r w:rsidRPr="00421C24">
        <w:rPr>
          <w:rFonts w:eastAsia="Times New Roman" w:cstheme="minorHAnsi"/>
          <w:b/>
          <w:bCs/>
          <w:sz w:val="24"/>
          <w:szCs w:val="24"/>
          <w:lang w:eastAsia="et-EE"/>
        </w:rPr>
        <w:t>Kohtueelse menetluse läbiviimisel arvestatavad põhimõtted</w:t>
      </w:r>
    </w:p>
    <w:p w14:paraId="4B642D82" w14:textId="77777777" w:rsidR="003B3C10" w:rsidRPr="00421C24" w:rsidRDefault="003B3C10" w:rsidP="00224601">
      <w:pPr>
        <w:pStyle w:val="Loendilik"/>
        <w:shd w:val="clear" w:color="auto" w:fill="FFFFFF"/>
        <w:autoSpaceDE w:val="0"/>
        <w:autoSpaceDN w:val="0"/>
        <w:adjustRightInd w:val="0"/>
        <w:spacing w:line="240" w:lineRule="auto"/>
        <w:ind w:left="426"/>
        <w:jc w:val="both"/>
        <w:outlineLvl w:val="2"/>
        <w:rPr>
          <w:rFonts w:eastAsia="Times New Roman" w:cstheme="minorHAnsi"/>
          <w:bCs/>
          <w:sz w:val="24"/>
          <w:szCs w:val="24"/>
          <w:lang w:eastAsia="et-EE"/>
        </w:rPr>
      </w:pPr>
    </w:p>
    <w:p w14:paraId="5D32B196" w14:textId="31ADCA27" w:rsidR="003B3C10" w:rsidRPr="00421C24" w:rsidRDefault="003B3C10" w:rsidP="00224601">
      <w:pPr>
        <w:pStyle w:val="Loendilik"/>
        <w:numPr>
          <w:ilvl w:val="1"/>
          <w:numId w:val="3"/>
        </w:numPr>
        <w:shd w:val="clear" w:color="auto" w:fill="FFFFFF"/>
        <w:autoSpaceDE w:val="0"/>
        <w:autoSpaceDN w:val="0"/>
        <w:adjustRightInd w:val="0"/>
        <w:spacing w:line="240" w:lineRule="auto"/>
        <w:ind w:left="426" w:hanging="426"/>
        <w:jc w:val="both"/>
        <w:outlineLvl w:val="2"/>
        <w:rPr>
          <w:rFonts w:eastAsia="Times New Roman" w:cstheme="minorHAnsi"/>
          <w:bCs/>
          <w:sz w:val="24"/>
          <w:szCs w:val="24"/>
          <w:lang w:eastAsia="et-EE"/>
        </w:rPr>
      </w:pPr>
      <w:r w:rsidRPr="00421C24">
        <w:rPr>
          <w:rFonts w:eastAsia="Times New Roman" w:cstheme="minorHAnsi"/>
          <w:bCs/>
          <w:sz w:val="24"/>
          <w:szCs w:val="24"/>
          <w:lang w:eastAsia="et-EE"/>
        </w:rPr>
        <w:t xml:space="preserve">Kriminaalasi, </w:t>
      </w:r>
      <w:r w:rsidR="00205A9B">
        <w:rPr>
          <w:rFonts w:eastAsia="Times New Roman" w:cstheme="minorHAnsi"/>
          <w:bCs/>
          <w:sz w:val="24"/>
          <w:szCs w:val="24"/>
          <w:lang w:eastAsia="et-EE"/>
        </w:rPr>
        <w:t>milles</w:t>
      </w:r>
      <w:r w:rsidRPr="00421C24">
        <w:rPr>
          <w:rFonts w:eastAsia="Times New Roman" w:cstheme="minorHAnsi"/>
          <w:bCs/>
          <w:sz w:val="24"/>
          <w:szCs w:val="24"/>
          <w:lang w:eastAsia="et-EE"/>
        </w:rPr>
        <w:t xml:space="preserve"> kellelegi on esitatud kahtlustus, </w:t>
      </w:r>
      <w:r w:rsidR="005D7B0E">
        <w:rPr>
          <w:rFonts w:eastAsia="Times New Roman" w:cstheme="minorHAnsi"/>
          <w:bCs/>
          <w:sz w:val="24"/>
          <w:szCs w:val="24"/>
          <w:lang w:eastAsia="et-EE"/>
        </w:rPr>
        <w:t>tuleb</w:t>
      </w:r>
      <w:r w:rsidRPr="00421C24">
        <w:rPr>
          <w:rFonts w:eastAsia="Times New Roman" w:cstheme="minorHAnsi"/>
          <w:bCs/>
          <w:sz w:val="24"/>
          <w:szCs w:val="24"/>
          <w:lang w:eastAsia="et-EE"/>
        </w:rPr>
        <w:t xml:space="preserve"> prokuratuuri </w:t>
      </w:r>
      <w:r w:rsidR="005D7B0E">
        <w:rPr>
          <w:rFonts w:eastAsia="Times New Roman" w:cstheme="minorHAnsi"/>
          <w:bCs/>
          <w:sz w:val="24"/>
          <w:szCs w:val="24"/>
          <w:lang w:eastAsia="et-EE"/>
        </w:rPr>
        <w:t xml:space="preserve">saata </w:t>
      </w:r>
      <w:r w:rsidR="0060317D" w:rsidRPr="00421C24">
        <w:rPr>
          <w:rFonts w:eastAsia="Times New Roman" w:cstheme="minorHAnsi"/>
          <w:bCs/>
          <w:sz w:val="24"/>
          <w:szCs w:val="24"/>
          <w:lang w:eastAsia="et-EE"/>
        </w:rPr>
        <w:t>kuue kuu</w:t>
      </w:r>
      <w:r w:rsidRPr="00421C24">
        <w:rPr>
          <w:rFonts w:eastAsia="Times New Roman" w:cstheme="minorHAnsi"/>
          <w:bCs/>
          <w:sz w:val="24"/>
          <w:szCs w:val="24"/>
          <w:lang w:eastAsia="et-EE"/>
        </w:rPr>
        <w:t xml:space="preserve"> jooksul pärast kahtlustuse esitamist. Erandiks on kriminaalasjad, milles kahtlustatav on kuulutatud tagaotsitavaks ja teda pole suudetud tabada või kui </w:t>
      </w:r>
      <w:r w:rsidR="0040450F">
        <w:rPr>
          <w:rFonts w:eastAsia="Times New Roman" w:cstheme="minorHAnsi"/>
          <w:bCs/>
          <w:sz w:val="24"/>
          <w:szCs w:val="24"/>
          <w:lang w:eastAsia="et-EE"/>
        </w:rPr>
        <w:t>pikema menetlusaja</w:t>
      </w:r>
      <w:r w:rsidRPr="00421C24">
        <w:rPr>
          <w:rFonts w:eastAsia="Times New Roman" w:cstheme="minorHAnsi"/>
          <w:bCs/>
          <w:sz w:val="24"/>
          <w:szCs w:val="24"/>
          <w:lang w:eastAsia="et-EE"/>
        </w:rPr>
        <w:t xml:space="preserve"> tingivad muud kriminaalasja sisust tulenevad erandlikud asjaolud. </w:t>
      </w:r>
    </w:p>
    <w:p w14:paraId="7CD3ADC4" w14:textId="77777777" w:rsidR="003B3C10" w:rsidRPr="00421C24" w:rsidRDefault="003B3C10" w:rsidP="00224601">
      <w:pPr>
        <w:pStyle w:val="Loendilik"/>
        <w:jc w:val="both"/>
        <w:rPr>
          <w:rFonts w:eastAsia="Times New Roman" w:cstheme="minorHAnsi"/>
          <w:bCs/>
          <w:sz w:val="24"/>
          <w:szCs w:val="24"/>
          <w:lang w:eastAsia="et-EE"/>
        </w:rPr>
      </w:pPr>
    </w:p>
    <w:p w14:paraId="5FBE3615" w14:textId="113EA81A" w:rsidR="003B3C10" w:rsidRPr="00421C24" w:rsidRDefault="003B3C10" w:rsidP="00224601">
      <w:pPr>
        <w:pStyle w:val="Loendilik"/>
        <w:numPr>
          <w:ilvl w:val="1"/>
          <w:numId w:val="3"/>
        </w:numPr>
        <w:shd w:val="clear" w:color="auto" w:fill="FFFFFF"/>
        <w:autoSpaceDE w:val="0"/>
        <w:autoSpaceDN w:val="0"/>
        <w:adjustRightInd w:val="0"/>
        <w:spacing w:line="240" w:lineRule="auto"/>
        <w:ind w:left="426" w:hanging="426"/>
        <w:jc w:val="both"/>
        <w:outlineLvl w:val="2"/>
        <w:rPr>
          <w:rFonts w:eastAsia="Times New Roman" w:cstheme="minorHAnsi"/>
          <w:bCs/>
          <w:sz w:val="24"/>
          <w:szCs w:val="24"/>
          <w:lang w:eastAsia="et-EE"/>
        </w:rPr>
      </w:pPr>
      <w:r w:rsidRPr="00421C24">
        <w:rPr>
          <w:rFonts w:eastAsia="Times New Roman" w:cstheme="minorHAnsi"/>
          <w:bCs/>
          <w:sz w:val="24"/>
          <w:szCs w:val="24"/>
          <w:lang w:eastAsia="et-EE"/>
        </w:rPr>
        <w:t xml:space="preserve">Kogukonnakuriteod </w:t>
      </w:r>
      <w:r w:rsidR="005D7B0E">
        <w:rPr>
          <w:rFonts w:eastAsia="Times New Roman" w:cstheme="minorHAnsi"/>
          <w:bCs/>
          <w:sz w:val="24"/>
          <w:szCs w:val="24"/>
          <w:lang w:eastAsia="et-EE"/>
        </w:rPr>
        <w:t xml:space="preserve">tuleb </w:t>
      </w:r>
      <w:r w:rsidRPr="00421C24">
        <w:rPr>
          <w:rFonts w:eastAsia="Times New Roman" w:cstheme="minorHAnsi"/>
          <w:bCs/>
          <w:sz w:val="24"/>
          <w:szCs w:val="24"/>
          <w:lang w:eastAsia="et-EE"/>
        </w:rPr>
        <w:t>lahenda</w:t>
      </w:r>
      <w:r w:rsidR="005D7B0E">
        <w:rPr>
          <w:rFonts w:eastAsia="Times New Roman" w:cstheme="minorHAnsi"/>
          <w:bCs/>
          <w:sz w:val="24"/>
          <w:szCs w:val="24"/>
          <w:lang w:eastAsia="et-EE"/>
        </w:rPr>
        <w:t>da</w:t>
      </w:r>
      <w:r w:rsidRPr="00421C24">
        <w:rPr>
          <w:rFonts w:eastAsia="Times New Roman" w:cstheme="minorHAnsi"/>
          <w:bCs/>
          <w:sz w:val="24"/>
          <w:szCs w:val="24"/>
          <w:lang w:eastAsia="et-EE"/>
        </w:rPr>
        <w:t xml:space="preserve"> prioriteetsuse järjekorras. Kui see on otstarbekas, </w:t>
      </w:r>
      <w:r w:rsidR="005D7B0E">
        <w:rPr>
          <w:rFonts w:eastAsia="Times New Roman" w:cstheme="minorHAnsi"/>
          <w:bCs/>
          <w:sz w:val="24"/>
          <w:szCs w:val="24"/>
          <w:lang w:eastAsia="et-EE"/>
        </w:rPr>
        <w:t xml:space="preserve">tuleb </w:t>
      </w:r>
      <w:r w:rsidRPr="00421C24">
        <w:rPr>
          <w:rFonts w:eastAsia="Times New Roman" w:cstheme="minorHAnsi"/>
          <w:bCs/>
          <w:sz w:val="24"/>
          <w:szCs w:val="24"/>
          <w:lang w:eastAsia="et-EE"/>
        </w:rPr>
        <w:t xml:space="preserve">neis asjades </w:t>
      </w:r>
      <w:r w:rsidR="005D7B0E">
        <w:rPr>
          <w:rFonts w:eastAsia="Times New Roman" w:cstheme="minorHAnsi"/>
          <w:bCs/>
          <w:sz w:val="24"/>
          <w:szCs w:val="24"/>
          <w:lang w:eastAsia="et-EE"/>
        </w:rPr>
        <w:t xml:space="preserve">kaaluda </w:t>
      </w:r>
      <w:r w:rsidR="0060317D" w:rsidRPr="00421C24">
        <w:rPr>
          <w:rFonts w:eastAsia="Times New Roman" w:cstheme="minorHAnsi"/>
          <w:bCs/>
          <w:sz w:val="24"/>
          <w:szCs w:val="24"/>
          <w:lang w:eastAsia="et-EE"/>
        </w:rPr>
        <w:t xml:space="preserve">eeskätt </w:t>
      </w:r>
      <w:r w:rsidRPr="00421C24">
        <w:rPr>
          <w:rFonts w:eastAsia="Times New Roman" w:cstheme="minorHAnsi"/>
          <w:bCs/>
          <w:sz w:val="24"/>
          <w:szCs w:val="24"/>
          <w:lang w:eastAsia="et-EE"/>
        </w:rPr>
        <w:t xml:space="preserve">kiireid menetlusvõimalusi kiirmenetluse, taastava õiguse, </w:t>
      </w:r>
      <w:proofErr w:type="spellStart"/>
      <w:r w:rsidRPr="00421C24">
        <w:rPr>
          <w:rFonts w:eastAsia="Times New Roman" w:cstheme="minorHAnsi"/>
          <w:bCs/>
          <w:sz w:val="24"/>
          <w:szCs w:val="24"/>
          <w:lang w:eastAsia="et-EE"/>
        </w:rPr>
        <w:t>oportuniteedi</w:t>
      </w:r>
      <w:proofErr w:type="spellEnd"/>
      <w:r w:rsidRPr="00421C24">
        <w:rPr>
          <w:rFonts w:eastAsia="Times New Roman" w:cstheme="minorHAnsi"/>
          <w:bCs/>
          <w:sz w:val="24"/>
          <w:szCs w:val="24"/>
          <w:lang w:eastAsia="et-EE"/>
        </w:rPr>
        <w:t xml:space="preserve"> kohaldamise või lepit</w:t>
      </w:r>
      <w:r w:rsidR="0060317D" w:rsidRPr="00421C24">
        <w:rPr>
          <w:rFonts w:eastAsia="Times New Roman" w:cstheme="minorHAnsi"/>
          <w:bCs/>
          <w:sz w:val="24"/>
          <w:szCs w:val="24"/>
          <w:lang w:eastAsia="et-EE"/>
        </w:rPr>
        <w:t>usmenetluse</w:t>
      </w:r>
      <w:r w:rsidRPr="00421C24">
        <w:rPr>
          <w:rFonts w:eastAsia="Times New Roman" w:cstheme="minorHAnsi"/>
          <w:bCs/>
          <w:sz w:val="24"/>
          <w:szCs w:val="24"/>
          <w:lang w:eastAsia="et-EE"/>
        </w:rPr>
        <w:t xml:space="preserve"> rakendamise näol.</w:t>
      </w:r>
      <w:r w:rsidR="0060317D" w:rsidRPr="00421C24">
        <w:rPr>
          <w:rFonts w:eastAsia="Times New Roman" w:cstheme="minorHAnsi"/>
          <w:bCs/>
          <w:sz w:val="24"/>
          <w:szCs w:val="24"/>
          <w:lang w:eastAsia="et-EE"/>
        </w:rPr>
        <w:t xml:space="preserve"> </w:t>
      </w:r>
    </w:p>
    <w:p w14:paraId="1F2DA377" w14:textId="77777777" w:rsidR="003B3C10" w:rsidRPr="00421C24" w:rsidRDefault="003B3C10" w:rsidP="00224601">
      <w:pPr>
        <w:pStyle w:val="Loendilik"/>
        <w:shd w:val="clear" w:color="auto" w:fill="FFFFFF"/>
        <w:autoSpaceDE w:val="0"/>
        <w:autoSpaceDN w:val="0"/>
        <w:adjustRightInd w:val="0"/>
        <w:spacing w:line="240" w:lineRule="auto"/>
        <w:ind w:left="426"/>
        <w:jc w:val="both"/>
        <w:outlineLvl w:val="2"/>
        <w:rPr>
          <w:rFonts w:eastAsia="Times New Roman" w:cstheme="minorHAnsi"/>
          <w:bCs/>
          <w:sz w:val="24"/>
          <w:szCs w:val="24"/>
          <w:lang w:eastAsia="et-EE"/>
        </w:rPr>
      </w:pPr>
    </w:p>
    <w:p w14:paraId="34E4CBEC" w14:textId="3DCAD789" w:rsidR="003B3C10" w:rsidRPr="00421C24" w:rsidRDefault="003B3C10" w:rsidP="00224601">
      <w:pPr>
        <w:pStyle w:val="Loendilik"/>
        <w:numPr>
          <w:ilvl w:val="1"/>
          <w:numId w:val="3"/>
        </w:numPr>
        <w:shd w:val="clear" w:color="auto" w:fill="FFFFFF"/>
        <w:autoSpaceDE w:val="0"/>
        <w:autoSpaceDN w:val="0"/>
        <w:adjustRightInd w:val="0"/>
        <w:spacing w:line="240" w:lineRule="auto"/>
        <w:ind w:left="426" w:hanging="426"/>
        <w:jc w:val="both"/>
        <w:outlineLvl w:val="2"/>
        <w:rPr>
          <w:rFonts w:eastAsia="Times New Roman" w:cstheme="minorHAnsi"/>
          <w:bCs/>
          <w:sz w:val="24"/>
          <w:szCs w:val="24"/>
          <w:lang w:eastAsia="et-EE"/>
        </w:rPr>
      </w:pPr>
      <w:r w:rsidRPr="00421C24">
        <w:rPr>
          <w:rFonts w:eastAsia="Times New Roman" w:cstheme="minorHAnsi"/>
          <w:bCs/>
          <w:sz w:val="24"/>
          <w:szCs w:val="24"/>
          <w:lang w:eastAsia="et-EE"/>
        </w:rPr>
        <w:t>Juhise p-</w:t>
      </w:r>
      <w:r w:rsidR="005047BE">
        <w:rPr>
          <w:rFonts w:eastAsia="Times New Roman" w:cstheme="minorHAnsi"/>
          <w:bCs/>
          <w:sz w:val="24"/>
          <w:szCs w:val="24"/>
          <w:lang w:eastAsia="et-EE"/>
        </w:rPr>
        <w:t>de</w:t>
      </w:r>
      <w:r w:rsidRPr="00421C24">
        <w:rPr>
          <w:rFonts w:eastAsia="Times New Roman" w:cstheme="minorHAnsi"/>
          <w:bCs/>
          <w:sz w:val="24"/>
          <w:szCs w:val="24"/>
          <w:lang w:eastAsia="et-EE"/>
        </w:rPr>
        <w:t>s 1.1</w:t>
      </w:r>
      <w:r w:rsidR="005047BE">
        <w:rPr>
          <w:rFonts w:eastAsia="Times New Roman" w:cstheme="minorHAnsi"/>
          <w:bCs/>
          <w:sz w:val="24"/>
          <w:szCs w:val="24"/>
          <w:lang w:eastAsia="et-EE"/>
        </w:rPr>
        <w:t>., 1.2.</w:t>
      </w:r>
      <w:r w:rsidRPr="00421C24">
        <w:rPr>
          <w:rFonts w:eastAsia="Times New Roman" w:cstheme="minorHAnsi"/>
          <w:bCs/>
          <w:sz w:val="24"/>
          <w:szCs w:val="24"/>
          <w:lang w:eastAsia="et-EE"/>
        </w:rPr>
        <w:t xml:space="preserve"> ja 2.1. märgitud kriminaalasjade menetlemisel </w:t>
      </w:r>
      <w:r w:rsidR="005D7B0E">
        <w:rPr>
          <w:rFonts w:eastAsia="Times New Roman" w:cstheme="minorHAnsi"/>
          <w:bCs/>
          <w:sz w:val="24"/>
          <w:szCs w:val="24"/>
          <w:lang w:eastAsia="et-EE"/>
        </w:rPr>
        <w:t xml:space="preserve">tuleb </w:t>
      </w:r>
      <w:r w:rsidRPr="00421C24">
        <w:rPr>
          <w:rFonts w:eastAsia="Times New Roman" w:cstheme="minorHAnsi"/>
          <w:bCs/>
          <w:sz w:val="24"/>
          <w:szCs w:val="24"/>
          <w:lang w:eastAsia="et-EE"/>
        </w:rPr>
        <w:t xml:space="preserve">süüteokoosseisu tuvastamisega paralleelselt </w:t>
      </w:r>
      <w:r w:rsidR="005D7B0E">
        <w:rPr>
          <w:rFonts w:eastAsia="Times New Roman" w:cstheme="minorHAnsi"/>
          <w:bCs/>
          <w:sz w:val="24"/>
          <w:szCs w:val="24"/>
          <w:lang w:eastAsia="et-EE"/>
        </w:rPr>
        <w:t xml:space="preserve">keskenduda </w:t>
      </w:r>
      <w:r w:rsidRPr="00421C24">
        <w:rPr>
          <w:rFonts w:eastAsia="Times New Roman" w:cstheme="minorHAnsi"/>
          <w:bCs/>
          <w:sz w:val="24"/>
          <w:szCs w:val="24"/>
          <w:lang w:eastAsia="et-EE"/>
        </w:rPr>
        <w:t>kriminaaltulu või tsiviilhagi katteks arestitava vara tuvastamise, samuti konfiskeerimise jaoks vajalike tõendite kogumisele. T</w:t>
      </w:r>
      <w:r w:rsidR="00B95D35">
        <w:rPr>
          <w:rFonts w:eastAsia="Times New Roman" w:cstheme="minorHAnsi"/>
          <w:bCs/>
          <w:sz w:val="24"/>
          <w:szCs w:val="24"/>
          <w:lang w:eastAsia="et-EE"/>
        </w:rPr>
        <w:t>ul</w:t>
      </w:r>
      <w:r w:rsidRPr="00421C24">
        <w:rPr>
          <w:rFonts w:eastAsia="Times New Roman" w:cstheme="minorHAnsi"/>
          <w:bCs/>
          <w:sz w:val="24"/>
          <w:szCs w:val="24"/>
          <w:lang w:eastAsia="et-EE"/>
        </w:rPr>
        <w:t>e</w:t>
      </w:r>
      <w:r w:rsidR="00B95D35">
        <w:rPr>
          <w:rFonts w:eastAsia="Times New Roman" w:cstheme="minorHAnsi"/>
          <w:bCs/>
          <w:sz w:val="24"/>
          <w:szCs w:val="24"/>
          <w:lang w:eastAsia="et-EE"/>
        </w:rPr>
        <w:t>b teha</w:t>
      </w:r>
      <w:r w:rsidRPr="00421C24">
        <w:rPr>
          <w:rFonts w:eastAsia="Times New Roman" w:cstheme="minorHAnsi"/>
          <w:bCs/>
          <w:sz w:val="24"/>
          <w:szCs w:val="24"/>
          <w:lang w:eastAsia="et-EE"/>
        </w:rPr>
        <w:t xml:space="preserve"> vajalikud menetlustoimingud, et kindlustada tuvastatud kriminaaltulu säilimine ja selle konfiskeerimise, samuti kuriteoga tekitatud kahju heastami</w:t>
      </w:r>
      <w:r w:rsidR="0040450F">
        <w:rPr>
          <w:rFonts w:eastAsia="Times New Roman" w:cstheme="minorHAnsi"/>
          <w:bCs/>
          <w:sz w:val="24"/>
          <w:szCs w:val="24"/>
          <w:lang w:eastAsia="et-EE"/>
        </w:rPr>
        <w:t>n</w:t>
      </w:r>
      <w:r w:rsidRPr="00421C24">
        <w:rPr>
          <w:rFonts w:eastAsia="Times New Roman" w:cstheme="minorHAnsi"/>
          <w:bCs/>
          <w:sz w:val="24"/>
          <w:szCs w:val="24"/>
          <w:lang w:eastAsia="et-EE"/>
        </w:rPr>
        <w:t>e.</w:t>
      </w:r>
    </w:p>
    <w:p w14:paraId="486FDF58" w14:textId="77777777" w:rsidR="003B3C10" w:rsidRPr="00421C24" w:rsidRDefault="003B3C10" w:rsidP="00224601">
      <w:pPr>
        <w:pStyle w:val="Loendilik"/>
        <w:jc w:val="both"/>
        <w:rPr>
          <w:rFonts w:eastAsia="Times New Roman" w:cstheme="minorHAnsi"/>
          <w:bCs/>
          <w:sz w:val="24"/>
          <w:szCs w:val="24"/>
          <w:lang w:eastAsia="et-EE"/>
        </w:rPr>
      </w:pPr>
    </w:p>
    <w:p w14:paraId="06D81F2B" w14:textId="15124A58" w:rsidR="003B3C10" w:rsidRPr="00421C24" w:rsidRDefault="003B3C10" w:rsidP="00224601">
      <w:pPr>
        <w:pStyle w:val="Loendilik"/>
        <w:numPr>
          <w:ilvl w:val="1"/>
          <w:numId w:val="3"/>
        </w:numPr>
        <w:shd w:val="clear" w:color="auto" w:fill="FFFFFF"/>
        <w:autoSpaceDE w:val="0"/>
        <w:autoSpaceDN w:val="0"/>
        <w:adjustRightInd w:val="0"/>
        <w:spacing w:line="240" w:lineRule="auto"/>
        <w:ind w:left="426" w:hanging="426"/>
        <w:jc w:val="both"/>
        <w:outlineLvl w:val="2"/>
        <w:rPr>
          <w:rFonts w:eastAsia="Times New Roman" w:cstheme="minorHAnsi"/>
          <w:bCs/>
          <w:sz w:val="24"/>
          <w:szCs w:val="24"/>
          <w:lang w:eastAsia="et-EE"/>
        </w:rPr>
      </w:pPr>
      <w:r w:rsidRPr="00421C24">
        <w:rPr>
          <w:rFonts w:eastAsia="Times New Roman" w:cstheme="minorHAnsi"/>
          <w:bCs/>
          <w:sz w:val="24"/>
          <w:szCs w:val="24"/>
          <w:lang w:eastAsia="et-EE"/>
        </w:rPr>
        <w:lastRenderedPageBreak/>
        <w:t>Kohtueel</w:t>
      </w:r>
      <w:r w:rsidR="0055085B">
        <w:rPr>
          <w:rFonts w:eastAsia="Times New Roman" w:cstheme="minorHAnsi"/>
          <w:bCs/>
          <w:sz w:val="24"/>
          <w:szCs w:val="24"/>
          <w:lang w:eastAsia="et-EE"/>
        </w:rPr>
        <w:t>s</w:t>
      </w:r>
      <w:r w:rsidRPr="00421C24">
        <w:rPr>
          <w:rFonts w:eastAsia="Times New Roman" w:cstheme="minorHAnsi"/>
          <w:bCs/>
          <w:sz w:val="24"/>
          <w:szCs w:val="24"/>
          <w:lang w:eastAsia="et-EE"/>
        </w:rPr>
        <w:t>e</w:t>
      </w:r>
      <w:r w:rsidR="0055085B">
        <w:rPr>
          <w:rFonts w:eastAsia="Times New Roman" w:cstheme="minorHAnsi"/>
          <w:bCs/>
          <w:sz w:val="24"/>
          <w:szCs w:val="24"/>
          <w:lang w:eastAsia="et-EE"/>
        </w:rPr>
        <w:t>s</w:t>
      </w:r>
      <w:r w:rsidRPr="00421C24">
        <w:rPr>
          <w:rFonts w:eastAsia="Times New Roman" w:cstheme="minorHAnsi"/>
          <w:bCs/>
          <w:sz w:val="24"/>
          <w:szCs w:val="24"/>
          <w:lang w:eastAsia="et-EE"/>
        </w:rPr>
        <w:t xml:space="preserve"> menetlus</w:t>
      </w:r>
      <w:r w:rsidR="0040450F">
        <w:rPr>
          <w:rFonts w:eastAsia="Times New Roman" w:cstheme="minorHAnsi"/>
          <w:bCs/>
          <w:sz w:val="24"/>
          <w:szCs w:val="24"/>
          <w:lang w:eastAsia="et-EE"/>
        </w:rPr>
        <w:t>es</w:t>
      </w:r>
      <w:r w:rsidRPr="00421C24">
        <w:rPr>
          <w:rFonts w:eastAsia="Times New Roman" w:cstheme="minorHAnsi"/>
          <w:bCs/>
          <w:sz w:val="24"/>
          <w:szCs w:val="24"/>
          <w:lang w:eastAsia="et-EE"/>
        </w:rPr>
        <w:t xml:space="preserve"> </w:t>
      </w:r>
      <w:r w:rsidR="00B95D35">
        <w:rPr>
          <w:rFonts w:eastAsia="Times New Roman" w:cstheme="minorHAnsi"/>
          <w:bCs/>
          <w:sz w:val="24"/>
          <w:szCs w:val="24"/>
          <w:lang w:eastAsia="et-EE"/>
        </w:rPr>
        <w:t>tuleb</w:t>
      </w:r>
      <w:r w:rsidRPr="00421C24">
        <w:rPr>
          <w:rFonts w:eastAsia="Times New Roman" w:cstheme="minorHAnsi"/>
          <w:bCs/>
          <w:sz w:val="24"/>
          <w:szCs w:val="24"/>
          <w:lang w:eastAsia="et-EE"/>
        </w:rPr>
        <w:t xml:space="preserve"> lähtud</w:t>
      </w:r>
      <w:r w:rsidR="0040450F">
        <w:rPr>
          <w:rFonts w:eastAsia="Times New Roman" w:cstheme="minorHAnsi"/>
          <w:bCs/>
          <w:sz w:val="24"/>
          <w:szCs w:val="24"/>
          <w:lang w:eastAsia="et-EE"/>
        </w:rPr>
        <w:t>a</w:t>
      </w:r>
      <w:r w:rsidRPr="00421C24">
        <w:rPr>
          <w:rFonts w:eastAsia="Times New Roman" w:cstheme="minorHAnsi"/>
          <w:bCs/>
          <w:sz w:val="24"/>
          <w:szCs w:val="24"/>
          <w:lang w:eastAsia="et-EE"/>
        </w:rPr>
        <w:t xml:space="preserve"> kannatanu kohtlemise parimast praktikast</w:t>
      </w:r>
      <w:r w:rsidR="00AF2F10">
        <w:rPr>
          <w:rFonts w:eastAsia="Times New Roman" w:cstheme="minorHAnsi"/>
          <w:bCs/>
          <w:sz w:val="24"/>
          <w:szCs w:val="24"/>
          <w:lang w:eastAsia="et-EE"/>
        </w:rPr>
        <w:t>,</w:t>
      </w:r>
      <w:r w:rsidR="0040450F">
        <w:rPr>
          <w:rFonts w:eastAsia="Times New Roman" w:cstheme="minorHAnsi"/>
          <w:bCs/>
          <w:sz w:val="24"/>
          <w:szCs w:val="24"/>
          <w:lang w:eastAsia="et-EE"/>
        </w:rPr>
        <w:t xml:space="preserve"> </w:t>
      </w:r>
      <w:r w:rsidRPr="00421C24">
        <w:rPr>
          <w:rFonts w:eastAsia="Times New Roman" w:cstheme="minorHAnsi"/>
          <w:bCs/>
          <w:sz w:val="24"/>
          <w:szCs w:val="24"/>
          <w:lang w:eastAsia="et-EE"/>
        </w:rPr>
        <w:t>alaealiste puhul lapsesõbraliku menetluse põhimõt</w:t>
      </w:r>
      <w:r w:rsidR="0040450F">
        <w:rPr>
          <w:rFonts w:eastAsia="Times New Roman" w:cstheme="minorHAnsi"/>
          <w:bCs/>
          <w:sz w:val="24"/>
          <w:szCs w:val="24"/>
          <w:lang w:eastAsia="et-EE"/>
        </w:rPr>
        <w:t>etest</w:t>
      </w:r>
      <w:r w:rsidR="00AF2F10">
        <w:rPr>
          <w:rFonts w:eastAsia="Times New Roman" w:cstheme="minorHAnsi"/>
          <w:bCs/>
          <w:sz w:val="24"/>
          <w:szCs w:val="24"/>
          <w:lang w:eastAsia="et-EE"/>
        </w:rPr>
        <w:t>, samuti teistest ühtse praktika kokkulepetest</w:t>
      </w:r>
      <w:r w:rsidRPr="00421C24">
        <w:rPr>
          <w:rFonts w:eastAsia="Times New Roman" w:cstheme="minorHAnsi"/>
          <w:bCs/>
          <w:sz w:val="24"/>
          <w:szCs w:val="24"/>
          <w:lang w:eastAsia="et-EE"/>
        </w:rPr>
        <w:t xml:space="preserve">. </w:t>
      </w:r>
    </w:p>
    <w:p w14:paraId="2C307330" w14:textId="77777777" w:rsidR="003B3C10" w:rsidRPr="00421C24" w:rsidRDefault="003B3C10" w:rsidP="00CA4E1F">
      <w:pPr>
        <w:pStyle w:val="Loendilik"/>
        <w:jc w:val="both"/>
        <w:rPr>
          <w:rFonts w:eastAsia="Times New Roman" w:cstheme="minorHAnsi"/>
          <w:bCs/>
          <w:sz w:val="24"/>
          <w:szCs w:val="24"/>
          <w:lang w:eastAsia="et-EE"/>
        </w:rPr>
      </w:pPr>
    </w:p>
    <w:p w14:paraId="59BFC59D" w14:textId="11D775CA" w:rsidR="003B3C10" w:rsidRPr="00421C24" w:rsidRDefault="003B3C10" w:rsidP="00224601">
      <w:pPr>
        <w:pStyle w:val="Loendilik"/>
        <w:numPr>
          <w:ilvl w:val="1"/>
          <w:numId w:val="3"/>
        </w:numPr>
        <w:shd w:val="clear" w:color="auto" w:fill="FFFFFF"/>
        <w:autoSpaceDE w:val="0"/>
        <w:autoSpaceDN w:val="0"/>
        <w:adjustRightInd w:val="0"/>
        <w:spacing w:line="240" w:lineRule="auto"/>
        <w:ind w:left="426" w:hanging="426"/>
        <w:jc w:val="both"/>
        <w:outlineLvl w:val="2"/>
        <w:rPr>
          <w:rFonts w:eastAsia="Times New Roman" w:cstheme="minorHAnsi"/>
          <w:bCs/>
          <w:sz w:val="24"/>
          <w:szCs w:val="24"/>
          <w:lang w:eastAsia="et-EE"/>
        </w:rPr>
      </w:pPr>
      <w:r w:rsidRPr="00421C24">
        <w:rPr>
          <w:rFonts w:eastAsia="Times New Roman" w:cstheme="minorHAnsi"/>
          <w:bCs/>
          <w:sz w:val="24"/>
          <w:szCs w:val="24"/>
          <w:lang w:eastAsia="et-EE"/>
        </w:rPr>
        <w:t xml:space="preserve">Kuriteos kahtlustatavaid </w:t>
      </w:r>
      <w:r w:rsidR="00B95D35">
        <w:rPr>
          <w:rFonts w:eastAsia="Times New Roman" w:cstheme="minorHAnsi"/>
          <w:bCs/>
          <w:sz w:val="24"/>
          <w:szCs w:val="24"/>
          <w:lang w:eastAsia="et-EE"/>
        </w:rPr>
        <w:t xml:space="preserve">tuleb </w:t>
      </w:r>
      <w:r w:rsidRPr="00421C24">
        <w:rPr>
          <w:rFonts w:eastAsia="Times New Roman" w:cstheme="minorHAnsi"/>
          <w:bCs/>
          <w:sz w:val="24"/>
          <w:szCs w:val="24"/>
          <w:lang w:eastAsia="et-EE"/>
        </w:rPr>
        <w:t>julgusta</w:t>
      </w:r>
      <w:r w:rsidR="00B95D35">
        <w:rPr>
          <w:rFonts w:eastAsia="Times New Roman" w:cstheme="minorHAnsi"/>
          <w:bCs/>
          <w:sz w:val="24"/>
          <w:szCs w:val="24"/>
          <w:lang w:eastAsia="et-EE"/>
        </w:rPr>
        <w:t>da</w:t>
      </w:r>
      <w:r w:rsidRPr="00421C24">
        <w:rPr>
          <w:rFonts w:eastAsia="Times New Roman" w:cstheme="minorHAnsi"/>
          <w:bCs/>
          <w:sz w:val="24"/>
          <w:szCs w:val="24"/>
          <w:lang w:eastAsia="et-EE"/>
        </w:rPr>
        <w:t xml:space="preserve"> tekitatud kahju vabatahtlikult hüvitama, mis aitab kaasa kannatanu parimale kohtlemisele ning kiirema menetlusotsuseni</w:t>
      </w:r>
      <w:r w:rsidR="0040450F">
        <w:rPr>
          <w:rFonts w:eastAsia="Times New Roman" w:cstheme="minorHAnsi"/>
          <w:bCs/>
          <w:sz w:val="24"/>
          <w:szCs w:val="24"/>
          <w:lang w:eastAsia="et-EE"/>
        </w:rPr>
        <w:t xml:space="preserve"> jõudmisele</w:t>
      </w:r>
      <w:r w:rsidRPr="00421C24">
        <w:rPr>
          <w:rFonts w:eastAsia="Times New Roman" w:cstheme="minorHAnsi"/>
          <w:bCs/>
          <w:sz w:val="24"/>
          <w:szCs w:val="24"/>
          <w:lang w:eastAsia="et-EE"/>
        </w:rPr>
        <w:t>.</w:t>
      </w:r>
    </w:p>
    <w:p w14:paraId="2D0CF553" w14:textId="77777777" w:rsidR="003B3C10" w:rsidRPr="00421C24" w:rsidRDefault="003B3C10" w:rsidP="00224601">
      <w:pPr>
        <w:pStyle w:val="Loendilik"/>
        <w:jc w:val="both"/>
        <w:rPr>
          <w:rFonts w:eastAsia="Times New Roman" w:cstheme="minorHAnsi"/>
          <w:bCs/>
          <w:sz w:val="24"/>
          <w:szCs w:val="24"/>
          <w:lang w:eastAsia="et-EE"/>
        </w:rPr>
      </w:pPr>
    </w:p>
    <w:p w14:paraId="652C2A19" w14:textId="71548B9B" w:rsidR="003B3C10" w:rsidRPr="00421C24" w:rsidRDefault="003B3C10" w:rsidP="00224601">
      <w:pPr>
        <w:pStyle w:val="Loendilik"/>
        <w:numPr>
          <w:ilvl w:val="1"/>
          <w:numId w:val="3"/>
        </w:numPr>
        <w:shd w:val="clear" w:color="auto" w:fill="FFFFFF"/>
        <w:autoSpaceDE w:val="0"/>
        <w:autoSpaceDN w:val="0"/>
        <w:adjustRightInd w:val="0"/>
        <w:spacing w:line="240" w:lineRule="auto"/>
        <w:ind w:left="426" w:hanging="426"/>
        <w:jc w:val="both"/>
        <w:outlineLvl w:val="2"/>
        <w:rPr>
          <w:rFonts w:eastAsia="Times New Roman" w:cstheme="minorHAnsi"/>
          <w:bCs/>
          <w:sz w:val="24"/>
          <w:szCs w:val="24"/>
          <w:lang w:eastAsia="et-EE"/>
        </w:rPr>
      </w:pPr>
      <w:bookmarkStart w:id="2" w:name="_Hlk117442021"/>
      <w:r w:rsidRPr="00421C24">
        <w:rPr>
          <w:rFonts w:eastAsia="Times New Roman" w:cstheme="minorHAnsi"/>
          <w:bCs/>
          <w:sz w:val="24"/>
          <w:szCs w:val="24"/>
          <w:lang w:eastAsia="et-EE"/>
        </w:rPr>
        <w:t xml:space="preserve">Kohtueelses menetluses </w:t>
      </w:r>
      <w:bookmarkEnd w:id="2"/>
      <w:r w:rsidR="00B95D35">
        <w:rPr>
          <w:rFonts w:eastAsia="Times New Roman" w:cstheme="minorHAnsi"/>
          <w:bCs/>
          <w:sz w:val="24"/>
          <w:szCs w:val="24"/>
          <w:lang w:eastAsia="et-EE"/>
        </w:rPr>
        <w:t xml:space="preserve">tuleb </w:t>
      </w:r>
      <w:r w:rsidRPr="00421C24">
        <w:rPr>
          <w:rFonts w:eastAsia="Times New Roman" w:cstheme="minorHAnsi"/>
          <w:bCs/>
          <w:sz w:val="24"/>
          <w:szCs w:val="24"/>
          <w:lang w:eastAsia="et-EE"/>
        </w:rPr>
        <w:t>vält</w:t>
      </w:r>
      <w:r w:rsidR="00B95D35">
        <w:rPr>
          <w:rFonts w:eastAsia="Times New Roman" w:cstheme="minorHAnsi"/>
          <w:bCs/>
          <w:sz w:val="24"/>
          <w:szCs w:val="24"/>
          <w:lang w:eastAsia="et-EE"/>
        </w:rPr>
        <w:t>id</w:t>
      </w:r>
      <w:r w:rsidRPr="00421C24">
        <w:rPr>
          <w:rFonts w:eastAsia="Times New Roman" w:cstheme="minorHAnsi"/>
          <w:bCs/>
          <w:sz w:val="24"/>
          <w:szCs w:val="24"/>
          <w:lang w:eastAsia="et-EE"/>
        </w:rPr>
        <w:t>a tarbetute menetlustoimingute tegemist ja/või nende tegemiseks juhiste andmist ning järgi</w:t>
      </w:r>
      <w:r w:rsidR="00B95D35">
        <w:rPr>
          <w:rFonts w:eastAsia="Times New Roman" w:cstheme="minorHAnsi"/>
          <w:bCs/>
          <w:sz w:val="24"/>
          <w:szCs w:val="24"/>
          <w:lang w:eastAsia="et-EE"/>
        </w:rPr>
        <w:t>d</w:t>
      </w:r>
      <w:r w:rsidRPr="00421C24">
        <w:rPr>
          <w:rFonts w:eastAsia="Times New Roman" w:cstheme="minorHAnsi"/>
          <w:bCs/>
          <w:sz w:val="24"/>
          <w:szCs w:val="24"/>
          <w:lang w:eastAsia="et-EE"/>
        </w:rPr>
        <w:t>a võimalusel menetluse lihtsustamise põhimõtteid. Seejuures:</w:t>
      </w:r>
    </w:p>
    <w:p w14:paraId="6A57DCB8" w14:textId="1D21E2D4" w:rsidR="003B3C10" w:rsidRPr="00421C24" w:rsidRDefault="003B3C10" w:rsidP="00224601">
      <w:pPr>
        <w:pStyle w:val="Loendilik"/>
        <w:numPr>
          <w:ilvl w:val="2"/>
          <w:numId w:val="3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outlineLvl w:val="2"/>
        <w:rPr>
          <w:rFonts w:eastAsia="Times New Roman" w:cstheme="minorHAnsi"/>
          <w:bCs/>
          <w:sz w:val="24"/>
          <w:szCs w:val="24"/>
          <w:lang w:eastAsia="et-EE"/>
        </w:rPr>
      </w:pPr>
      <w:r w:rsidRPr="00421C24">
        <w:rPr>
          <w:rFonts w:eastAsia="Times New Roman" w:cstheme="minorHAnsi"/>
          <w:bCs/>
          <w:sz w:val="24"/>
          <w:szCs w:val="24"/>
          <w:lang w:eastAsia="et-EE"/>
        </w:rPr>
        <w:t xml:space="preserve">Kriminaalasjades (eelkõige </w:t>
      </w:r>
      <w:proofErr w:type="spellStart"/>
      <w:r w:rsidRPr="00421C24">
        <w:rPr>
          <w:rFonts w:cstheme="minorHAnsi"/>
          <w:sz w:val="24"/>
          <w:szCs w:val="24"/>
        </w:rPr>
        <w:t>KarS</w:t>
      </w:r>
      <w:proofErr w:type="spellEnd"/>
      <w:r w:rsidRPr="00421C24">
        <w:rPr>
          <w:rFonts w:cstheme="minorHAnsi"/>
          <w:sz w:val="24"/>
          <w:szCs w:val="24"/>
        </w:rPr>
        <w:t xml:space="preserve"> § 120, § 121 lg 1, § 199 (v.a lg 2 p-d 1, 2, 3, 6 ja 8), § 201 lg 1, § 209 (v.a lg 2 p-d 2, 3 ja 5), § 213 lg 1, § 215 lg 1, § 263 lg 1 p 1, § 266 lg 2, § 344, § 345)</w:t>
      </w:r>
      <w:r w:rsidRPr="00421C24">
        <w:rPr>
          <w:rFonts w:eastAsia="Times New Roman" w:cstheme="minorHAnsi"/>
          <w:bCs/>
          <w:sz w:val="24"/>
          <w:szCs w:val="24"/>
          <w:lang w:eastAsia="et-EE"/>
        </w:rPr>
        <w:t xml:space="preserve">, milles on prognoositav, et puudub perspektiiv teo toimepanija tuvastada või ei ole see menetluse mõju ja toimingutele kuluva ressursi tasakaalu arvestades otstarbekas, </w:t>
      </w:r>
      <w:r w:rsidR="00B95D35">
        <w:rPr>
          <w:rFonts w:eastAsia="Times New Roman" w:cstheme="minorHAnsi"/>
          <w:bCs/>
          <w:sz w:val="24"/>
          <w:szCs w:val="24"/>
          <w:lang w:eastAsia="et-EE"/>
        </w:rPr>
        <w:t xml:space="preserve">tuleb </w:t>
      </w:r>
      <w:r w:rsidRPr="00421C24">
        <w:rPr>
          <w:rFonts w:eastAsia="Times New Roman" w:cstheme="minorHAnsi"/>
          <w:bCs/>
          <w:sz w:val="24"/>
          <w:szCs w:val="24"/>
          <w:lang w:eastAsia="et-EE"/>
        </w:rPr>
        <w:t xml:space="preserve">kriminaalmenetlus üldjuhul </w:t>
      </w:r>
      <w:r w:rsidR="00B95D35">
        <w:rPr>
          <w:rFonts w:eastAsia="Times New Roman" w:cstheme="minorHAnsi"/>
          <w:bCs/>
          <w:sz w:val="24"/>
          <w:szCs w:val="24"/>
          <w:lang w:eastAsia="et-EE"/>
        </w:rPr>
        <w:t xml:space="preserve">lõpetada </w:t>
      </w:r>
      <w:r w:rsidRPr="00421C24">
        <w:rPr>
          <w:rFonts w:eastAsia="Times New Roman" w:cstheme="minorHAnsi"/>
          <w:bCs/>
          <w:sz w:val="24"/>
          <w:szCs w:val="24"/>
          <w:lang w:eastAsia="et-EE"/>
        </w:rPr>
        <w:t xml:space="preserve">kahe kuu jooksul </w:t>
      </w:r>
      <w:proofErr w:type="spellStart"/>
      <w:r w:rsidRPr="00421C24">
        <w:rPr>
          <w:rFonts w:eastAsia="Times New Roman" w:cstheme="minorHAnsi"/>
          <w:bCs/>
          <w:sz w:val="24"/>
          <w:szCs w:val="24"/>
          <w:lang w:eastAsia="et-EE"/>
        </w:rPr>
        <w:t>KrMS</w:t>
      </w:r>
      <w:proofErr w:type="spellEnd"/>
      <w:r w:rsidRPr="00421C24">
        <w:rPr>
          <w:rFonts w:eastAsia="Times New Roman" w:cstheme="minorHAnsi"/>
          <w:bCs/>
          <w:sz w:val="24"/>
          <w:szCs w:val="24"/>
          <w:lang w:eastAsia="et-EE"/>
        </w:rPr>
        <w:t xml:space="preserve"> § 200</w:t>
      </w:r>
      <w:r w:rsidRPr="00421C24">
        <w:rPr>
          <w:rFonts w:eastAsia="Times New Roman" w:cstheme="minorHAnsi"/>
          <w:bCs/>
          <w:sz w:val="24"/>
          <w:szCs w:val="24"/>
          <w:vertAlign w:val="superscript"/>
          <w:lang w:eastAsia="et-EE"/>
        </w:rPr>
        <w:t>1</w:t>
      </w:r>
      <w:r w:rsidRPr="00421C24">
        <w:rPr>
          <w:rFonts w:eastAsia="Times New Roman" w:cstheme="minorHAnsi"/>
          <w:bCs/>
          <w:sz w:val="24"/>
          <w:szCs w:val="24"/>
          <w:lang w:eastAsia="et-EE"/>
        </w:rPr>
        <w:t xml:space="preserve"> alusel;</w:t>
      </w:r>
    </w:p>
    <w:p w14:paraId="47BB5E4D" w14:textId="2B0D8F81" w:rsidR="0060317D" w:rsidRPr="00421C24" w:rsidRDefault="0060317D" w:rsidP="00224601">
      <w:pPr>
        <w:pStyle w:val="Loendilik"/>
        <w:numPr>
          <w:ilvl w:val="2"/>
          <w:numId w:val="3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outlineLvl w:val="2"/>
        <w:rPr>
          <w:rFonts w:eastAsia="Times New Roman" w:cstheme="minorHAnsi"/>
          <w:bCs/>
          <w:sz w:val="24"/>
          <w:szCs w:val="24"/>
          <w:lang w:eastAsia="et-EE"/>
        </w:rPr>
      </w:pPr>
      <w:r w:rsidRPr="00421C24">
        <w:rPr>
          <w:rFonts w:eastAsia="Times New Roman" w:cstheme="minorHAnsi"/>
          <w:bCs/>
          <w:sz w:val="24"/>
          <w:szCs w:val="24"/>
          <w:lang w:eastAsia="et-EE"/>
        </w:rPr>
        <w:t xml:space="preserve">Kriminaalasjad (eelkõige </w:t>
      </w:r>
      <w:proofErr w:type="spellStart"/>
      <w:r w:rsidRPr="00421C24">
        <w:rPr>
          <w:rFonts w:eastAsia="Times New Roman" w:cstheme="minorHAnsi"/>
          <w:bCs/>
          <w:sz w:val="24"/>
          <w:szCs w:val="24"/>
          <w:lang w:eastAsia="et-EE"/>
        </w:rPr>
        <w:t>KarS</w:t>
      </w:r>
      <w:proofErr w:type="spellEnd"/>
      <w:r w:rsidRPr="00421C24">
        <w:rPr>
          <w:rFonts w:eastAsia="Times New Roman" w:cstheme="minorHAnsi"/>
          <w:bCs/>
          <w:sz w:val="24"/>
          <w:szCs w:val="24"/>
          <w:lang w:eastAsia="et-EE"/>
        </w:rPr>
        <w:t xml:space="preserve"> § 120, § 121 lg 1, § 199 (v.a lg 2 p-d 1, 2, 3, 6 ja 8), § 201 lg 1, § 209 (v.a lg 2 p-d 2, 3 ja 5), § 213 lg 1, § 215 lg 1, § 263 lg 1 p 1, § 266 lg 2, § 344, § 345, § 423</w:t>
      </w:r>
      <w:r w:rsidRPr="00421C24">
        <w:rPr>
          <w:rFonts w:eastAsia="Times New Roman" w:cstheme="minorHAnsi"/>
          <w:bCs/>
          <w:sz w:val="24"/>
          <w:szCs w:val="24"/>
          <w:vertAlign w:val="superscript"/>
          <w:lang w:eastAsia="et-EE"/>
        </w:rPr>
        <w:t>1</w:t>
      </w:r>
      <w:r w:rsidRPr="00421C24">
        <w:rPr>
          <w:rFonts w:eastAsia="Times New Roman" w:cstheme="minorHAnsi"/>
          <w:bCs/>
          <w:sz w:val="24"/>
          <w:szCs w:val="24"/>
          <w:lang w:eastAsia="et-EE"/>
        </w:rPr>
        <w:t xml:space="preserve">), </w:t>
      </w:r>
      <w:r w:rsidRPr="0040450F">
        <w:rPr>
          <w:rFonts w:eastAsia="Times New Roman" w:cstheme="minorHAnsi"/>
          <w:bCs/>
          <w:sz w:val="24"/>
          <w:szCs w:val="24"/>
          <w:lang w:eastAsia="et-EE"/>
        </w:rPr>
        <w:t xml:space="preserve">mille </w:t>
      </w:r>
      <w:r w:rsidR="00205A9B" w:rsidRPr="00DA0AE1">
        <w:rPr>
          <w:sz w:val="24"/>
          <w:szCs w:val="24"/>
          <w:lang w:eastAsia="et-EE"/>
        </w:rPr>
        <w:t>võimalik kahtlustatav on teada</w:t>
      </w:r>
      <w:r w:rsidRPr="0040450F">
        <w:rPr>
          <w:rFonts w:eastAsia="Times New Roman" w:cstheme="minorHAnsi"/>
          <w:bCs/>
          <w:sz w:val="24"/>
          <w:szCs w:val="24"/>
          <w:lang w:eastAsia="et-EE"/>
        </w:rPr>
        <w:t>,</w:t>
      </w:r>
      <w:r w:rsidRPr="00421C24">
        <w:rPr>
          <w:rFonts w:eastAsia="Times New Roman" w:cstheme="minorHAnsi"/>
          <w:bCs/>
          <w:sz w:val="24"/>
          <w:szCs w:val="24"/>
          <w:lang w:eastAsia="et-EE"/>
        </w:rPr>
        <w:t xml:space="preserve"> kuid milles menetluse mõju ja toimingutele kuluva ressursi tasakaalu arvestades ei ole uurimistoimingute läbiviimine otstarbekas, jäävad ootele kuni leitakse vajalik ressurss;</w:t>
      </w:r>
    </w:p>
    <w:p w14:paraId="7A1D998B" w14:textId="182AFC71" w:rsidR="003B3C10" w:rsidRPr="00421C24" w:rsidRDefault="00B95D35" w:rsidP="00224601">
      <w:pPr>
        <w:pStyle w:val="Loendilik"/>
        <w:numPr>
          <w:ilvl w:val="2"/>
          <w:numId w:val="3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outlineLvl w:val="2"/>
        <w:rPr>
          <w:rFonts w:eastAsia="Times New Roman" w:cstheme="minorHAnsi"/>
          <w:bCs/>
          <w:sz w:val="24"/>
          <w:szCs w:val="24"/>
          <w:lang w:eastAsia="et-EE"/>
        </w:rPr>
      </w:pPr>
      <w:r>
        <w:rPr>
          <w:rFonts w:eastAsia="Times New Roman" w:cstheme="minorHAnsi"/>
          <w:bCs/>
          <w:sz w:val="24"/>
          <w:szCs w:val="24"/>
          <w:lang w:eastAsia="et-EE"/>
        </w:rPr>
        <w:t xml:space="preserve">Tuleb </w:t>
      </w:r>
      <w:r w:rsidR="003B3C10" w:rsidRPr="00421C24">
        <w:rPr>
          <w:rFonts w:eastAsia="Times New Roman" w:cstheme="minorHAnsi"/>
          <w:bCs/>
          <w:sz w:val="24"/>
          <w:szCs w:val="24"/>
          <w:lang w:eastAsia="et-EE"/>
        </w:rPr>
        <w:t xml:space="preserve">kriitiliselt </w:t>
      </w:r>
      <w:r>
        <w:rPr>
          <w:rFonts w:eastAsia="Times New Roman" w:cstheme="minorHAnsi"/>
          <w:bCs/>
          <w:sz w:val="24"/>
          <w:szCs w:val="24"/>
          <w:lang w:eastAsia="et-EE"/>
        </w:rPr>
        <w:t xml:space="preserve">hinnata </w:t>
      </w:r>
      <w:r w:rsidR="003B3C10" w:rsidRPr="00421C24">
        <w:rPr>
          <w:rFonts w:eastAsia="Times New Roman" w:cstheme="minorHAnsi"/>
          <w:bCs/>
          <w:sz w:val="24"/>
          <w:szCs w:val="24"/>
          <w:lang w:eastAsia="et-EE"/>
        </w:rPr>
        <w:t>kannatanu ja tunnistaja ülekuulamise vajadust ja potentsiaalset tõenduslikku väärtust;</w:t>
      </w:r>
    </w:p>
    <w:p w14:paraId="5C986713" w14:textId="3C8137ED" w:rsidR="003B3C10" w:rsidRPr="00421C24" w:rsidRDefault="00B95D35" w:rsidP="00224601">
      <w:pPr>
        <w:pStyle w:val="Loendilik"/>
        <w:numPr>
          <w:ilvl w:val="2"/>
          <w:numId w:val="3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outlineLvl w:val="2"/>
        <w:rPr>
          <w:rFonts w:eastAsia="Times New Roman" w:cstheme="minorHAnsi"/>
          <w:bCs/>
          <w:sz w:val="24"/>
          <w:szCs w:val="24"/>
          <w:lang w:eastAsia="et-EE"/>
        </w:rPr>
      </w:pPr>
      <w:r>
        <w:rPr>
          <w:rFonts w:eastAsia="Times New Roman" w:cstheme="minorHAnsi"/>
          <w:bCs/>
          <w:sz w:val="24"/>
          <w:szCs w:val="24"/>
          <w:lang w:eastAsia="et-EE"/>
        </w:rPr>
        <w:t xml:space="preserve">Tuleb </w:t>
      </w:r>
      <w:r w:rsidR="003B3C10" w:rsidRPr="00421C24">
        <w:rPr>
          <w:rFonts w:eastAsia="Times New Roman" w:cstheme="minorHAnsi"/>
          <w:bCs/>
          <w:sz w:val="24"/>
          <w:szCs w:val="24"/>
          <w:lang w:eastAsia="et-EE"/>
        </w:rPr>
        <w:t xml:space="preserve">kriitiliselt </w:t>
      </w:r>
      <w:r>
        <w:rPr>
          <w:rFonts w:eastAsia="Times New Roman" w:cstheme="minorHAnsi"/>
          <w:bCs/>
          <w:sz w:val="24"/>
          <w:szCs w:val="24"/>
          <w:lang w:eastAsia="et-EE"/>
        </w:rPr>
        <w:t xml:space="preserve">hinnata </w:t>
      </w:r>
      <w:r w:rsidR="003B3C10" w:rsidRPr="00421C24">
        <w:rPr>
          <w:rFonts w:eastAsia="Times New Roman" w:cstheme="minorHAnsi"/>
          <w:bCs/>
          <w:sz w:val="24"/>
          <w:szCs w:val="24"/>
          <w:lang w:eastAsia="et-EE"/>
        </w:rPr>
        <w:t>ekspertiiside vaja</w:t>
      </w:r>
      <w:r w:rsidR="0040450F">
        <w:rPr>
          <w:rFonts w:eastAsia="Times New Roman" w:cstheme="minorHAnsi"/>
          <w:bCs/>
          <w:sz w:val="24"/>
          <w:szCs w:val="24"/>
          <w:lang w:eastAsia="et-EE"/>
        </w:rPr>
        <w:t>likkust</w:t>
      </w:r>
      <w:r w:rsidR="003B3C10" w:rsidRPr="00421C24">
        <w:rPr>
          <w:rFonts w:eastAsia="Times New Roman" w:cstheme="minorHAnsi"/>
          <w:bCs/>
          <w:sz w:val="24"/>
          <w:szCs w:val="24"/>
          <w:lang w:eastAsia="et-EE"/>
        </w:rPr>
        <w:t xml:space="preserve"> ja potentsiaalset tõenduslikku väärtust;</w:t>
      </w:r>
    </w:p>
    <w:p w14:paraId="5DB72E39" w14:textId="4448DAA3" w:rsidR="003B3C10" w:rsidRPr="00421C24" w:rsidRDefault="00B95D35" w:rsidP="00224601">
      <w:pPr>
        <w:pStyle w:val="Loendilik"/>
        <w:numPr>
          <w:ilvl w:val="2"/>
          <w:numId w:val="3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outlineLvl w:val="2"/>
        <w:rPr>
          <w:rFonts w:eastAsia="Times New Roman" w:cstheme="minorHAnsi"/>
          <w:bCs/>
          <w:sz w:val="24"/>
          <w:szCs w:val="24"/>
          <w:lang w:eastAsia="et-EE"/>
        </w:rPr>
      </w:pPr>
      <w:r>
        <w:rPr>
          <w:rFonts w:eastAsia="Times New Roman" w:cstheme="minorHAnsi"/>
          <w:bCs/>
          <w:sz w:val="24"/>
          <w:szCs w:val="24"/>
          <w:lang w:eastAsia="et-EE"/>
        </w:rPr>
        <w:t>Tuleb võimalusel k</w:t>
      </w:r>
      <w:r w:rsidR="003B3C10" w:rsidRPr="00421C24">
        <w:rPr>
          <w:rFonts w:eastAsia="Times New Roman" w:cstheme="minorHAnsi"/>
          <w:bCs/>
          <w:sz w:val="24"/>
          <w:szCs w:val="24"/>
          <w:lang w:eastAsia="et-EE"/>
        </w:rPr>
        <w:t>ohalda</w:t>
      </w:r>
      <w:r>
        <w:rPr>
          <w:rFonts w:eastAsia="Times New Roman" w:cstheme="minorHAnsi"/>
          <w:bCs/>
          <w:sz w:val="24"/>
          <w:szCs w:val="24"/>
          <w:lang w:eastAsia="et-EE"/>
        </w:rPr>
        <w:t>da</w:t>
      </w:r>
      <w:r w:rsidR="003B3C10" w:rsidRPr="00421C24">
        <w:rPr>
          <w:rFonts w:eastAsia="Times New Roman" w:cstheme="minorHAnsi"/>
          <w:bCs/>
          <w:sz w:val="24"/>
          <w:szCs w:val="24"/>
          <w:lang w:eastAsia="et-EE"/>
        </w:rPr>
        <w:t xml:space="preserve"> </w:t>
      </w:r>
      <w:proofErr w:type="spellStart"/>
      <w:r w:rsidR="003B3C10" w:rsidRPr="00421C24">
        <w:rPr>
          <w:rFonts w:eastAsia="Times New Roman" w:cstheme="minorHAnsi"/>
          <w:bCs/>
          <w:sz w:val="24"/>
          <w:szCs w:val="24"/>
          <w:lang w:eastAsia="et-EE"/>
        </w:rPr>
        <w:t>kaugülekuulamisi</w:t>
      </w:r>
      <w:proofErr w:type="spellEnd"/>
      <w:r w:rsidR="003B3C10" w:rsidRPr="00421C24">
        <w:rPr>
          <w:rFonts w:eastAsia="Times New Roman" w:cstheme="minorHAnsi"/>
          <w:bCs/>
          <w:sz w:val="24"/>
          <w:szCs w:val="24"/>
          <w:lang w:eastAsia="et-EE"/>
        </w:rPr>
        <w:t xml:space="preserve"> ja</w:t>
      </w:r>
      <w:r w:rsidR="0054238A" w:rsidRPr="00421C24">
        <w:rPr>
          <w:rFonts w:eastAsia="Times New Roman" w:cstheme="minorHAnsi"/>
          <w:bCs/>
          <w:sz w:val="24"/>
          <w:szCs w:val="24"/>
          <w:lang w:eastAsia="et-EE"/>
        </w:rPr>
        <w:t xml:space="preserve"> </w:t>
      </w:r>
      <w:r>
        <w:rPr>
          <w:rFonts w:eastAsia="Times New Roman" w:cstheme="minorHAnsi"/>
          <w:bCs/>
          <w:sz w:val="24"/>
          <w:szCs w:val="24"/>
          <w:lang w:eastAsia="et-EE"/>
        </w:rPr>
        <w:t xml:space="preserve"> </w:t>
      </w:r>
      <w:proofErr w:type="spellStart"/>
      <w:r w:rsidR="003B3C10" w:rsidRPr="00421C24">
        <w:rPr>
          <w:rFonts w:eastAsia="Times New Roman" w:cstheme="minorHAnsi"/>
          <w:bCs/>
          <w:sz w:val="24"/>
          <w:szCs w:val="24"/>
          <w:lang w:eastAsia="et-EE"/>
        </w:rPr>
        <w:t>kaugtõlget</w:t>
      </w:r>
      <w:proofErr w:type="spellEnd"/>
      <w:r w:rsidR="003B3C10" w:rsidRPr="00421C24">
        <w:rPr>
          <w:rFonts w:eastAsia="Times New Roman" w:cstheme="minorHAnsi"/>
          <w:bCs/>
          <w:sz w:val="24"/>
          <w:szCs w:val="24"/>
          <w:lang w:eastAsia="et-EE"/>
        </w:rPr>
        <w:t>;</w:t>
      </w:r>
    </w:p>
    <w:p w14:paraId="5775373E" w14:textId="39F87AB4" w:rsidR="00386306" w:rsidRPr="00421C24" w:rsidRDefault="003B3C10" w:rsidP="00224601">
      <w:pPr>
        <w:pStyle w:val="Loendilik"/>
        <w:numPr>
          <w:ilvl w:val="2"/>
          <w:numId w:val="3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outlineLvl w:val="2"/>
        <w:rPr>
          <w:rFonts w:eastAsia="Times New Roman" w:cstheme="minorHAnsi"/>
          <w:bCs/>
          <w:sz w:val="24"/>
          <w:szCs w:val="24"/>
          <w:lang w:eastAsia="et-EE"/>
        </w:rPr>
      </w:pPr>
      <w:r w:rsidRPr="00421C24">
        <w:rPr>
          <w:rFonts w:eastAsia="Times New Roman" w:cstheme="minorHAnsi"/>
          <w:bCs/>
          <w:sz w:val="24"/>
          <w:szCs w:val="24"/>
          <w:lang w:eastAsia="et-EE"/>
        </w:rPr>
        <w:t>M</w:t>
      </w:r>
      <w:r w:rsidR="00386306" w:rsidRPr="00421C24">
        <w:rPr>
          <w:rFonts w:eastAsia="Times New Roman" w:cstheme="minorHAnsi"/>
          <w:bCs/>
          <w:sz w:val="24"/>
          <w:szCs w:val="24"/>
          <w:lang w:eastAsia="et-EE"/>
        </w:rPr>
        <w:t xml:space="preserve">ahukaid päringute vastuseid, pangakontode väljavõtteid, registriväljavõtteid jms ei </w:t>
      </w:r>
      <w:r w:rsidR="00B95D35">
        <w:rPr>
          <w:rFonts w:eastAsia="Times New Roman" w:cstheme="minorHAnsi"/>
          <w:bCs/>
          <w:sz w:val="24"/>
          <w:szCs w:val="24"/>
          <w:lang w:eastAsia="et-EE"/>
        </w:rPr>
        <w:t>tohi välja trükkida</w:t>
      </w:r>
      <w:r w:rsidR="00386306" w:rsidRPr="00421C24">
        <w:rPr>
          <w:rFonts w:eastAsia="Times New Roman" w:cstheme="minorHAnsi"/>
          <w:bCs/>
          <w:sz w:val="24"/>
          <w:szCs w:val="24"/>
          <w:lang w:eastAsia="et-EE"/>
        </w:rPr>
        <w:t>; kõik, mis võimalik,</w:t>
      </w:r>
      <w:r w:rsidR="008A4791" w:rsidRPr="00421C24">
        <w:rPr>
          <w:rFonts w:eastAsia="Times New Roman" w:cstheme="minorHAnsi"/>
          <w:bCs/>
          <w:sz w:val="24"/>
          <w:szCs w:val="24"/>
          <w:lang w:eastAsia="et-EE"/>
        </w:rPr>
        <w:t xml:space="preserve"> </w:t>
      </w:r>
      <w:r w:rsidR="00B95D35">
        <w:rPr>
          <w:rFonts w:eastAsia="Times New Roman" w:cstheme="minorHAnsi"/>
          <w:bCs/>
          <w:sz w:val="24"/>
          <w:szCs w:val="24"/>
          <w:lang w:eastAsia="et-EE"/>
        </w:rPr>
        <w:t xml:space="preserve">tuleb </w:t>
      </w:r>
      <w:r w:rsidR="008A4791" w:rsidRPr="00421C24">
        <w:rPr>
          <w:rFonts w:eastAsia="Times New Roman" w:cstheme="minorHAnsi"/>
          <w:bCs/>
          <w:sz w:val="24"/>
          <w:szCs w:val="24"/>
          <w:lang w:eastAsia="et-EE"/>
        </w:rPr>
        <w:t>hoiusta</w:t>
      </w:r>
      <w:r w:rsidR="00B95D35">
        <w:rPr>
          <w:rFonts w:eastAsia="Times New Roman" w:cstheme="minorHAnsi"/>
          <w:bCs/>
          <w:sz w:val="24"/>
          <w:szCs w:val="24"/>
          <w:lang w:eastAsia="et-EE"/>
        </w:rPr>
        <w:t>da</w:t>
      </w:r>
      <w:r w:rsidR="008A4791" w:rsidRPr="00421C24">
        <w:rPr>
          <w:rFonts w:eastAsia="Times New Roman" w:cstheme="minorHAnsi"/>
          <w:bCs/>
          <w:sz w:val="24"/>
          <w:szCs w:val="24"/>
          <w:lang w:eastAsia="et-EE"/>
        </w:rPr>
        <w:t xml:space="preserve"> digitaalselt või salvesta</w:t>
      </w:r>
      <w:r w:rsidR="00B95D35">
        <w:rPr>
          <w:rFonts w:eastAsia="Times New Roman" w:cstheme="minorHAnsi"/>
          <w:bCs/>
          <w:sz w:val="24"/>
          <w:szCs w:val="24"/>
          <w:lang w:eastAsia="et-EE"/>
        </w:rPr>
        <w:t>da</w:t>
      </w:r>
      <w:r w:rsidR="008A4791" w:rsidRPr="00421C24">
        <w:rPr>
          <w:rFonts w:eastAsia="Times New Roman" w:cstheme="minorHAnsi"/>
          <w:bCs/>
          <w:sz w:val="24"/>
          <w:szCs w:val="24"/>
          <w:lang w:eastAsia="et-EE"/>
        </w:rPr>
        <w:t xml:space="preserve"> digitaalselt menetlusinfosüsteemis</w:t>
      </w:r>
      <w:r w:rsidR="0060317D" w:rsidRPr="00421C24">
        <w:rPr>
          <w:rFonts w:eastAsia="Times New Roman" w:cstheme="minorHAnsi"/>
          <w:bCs/>
          <w:sz w:val="24"/>
          <w:szCs w:val="24"/>
          <w:lang w:eastAsia="et-EE"/>
        </w:rPr>
        <w:t>;</w:t>
      </w:r>
    </w:p>
    <w:p w14:paraId="46D52D00" w14:textId="688C27F3" w:rsidR="00386306" w:rsidRPr="00421C24" w:rsidRDefault="00B95D35" w:rsidP="00224601">
      <w:pPr>
        <w:pStyle w:val="Loendilik"/>
        <w:numPr>
          <w:ilvl w:val="2"/>
          <w:numId w:val="3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outlineLvl w:val="2"/>
        <w:rPr>
          <w:rFonts w:eastAsia="Times New Roman" w:cstheme="minorHAnsi"/>
          <w:bCs/>
          <w:sz w:val="24"/>
          <w:szCs w:val="24"/>
          <w:lang w:eastAsia="et-EE"/>
        </w:rPr>
      </w:pPr>
      <w:r>
        <w:rPr>
          <w:rFonts w:eastAsia="Times New Roman" w:cstheme="minorHAnsi"/>
          <w:bCs/>
          <w:sz w:val="24"/>
          <w:szCs w:val="24"/>
          <w:lang w:eastAsia="et-EE"/>
        </w:rPr>
        <w:t>Tuleb v</w:t>
      </w:r>
      <w:r w:rsidR="003B3C10" w:rsidRPr="00421C24">
        <w:rPr>
          <w:rFonts w:eastAsia="Times New Roman" w:cstheme="minorHAnsi"/>
          <w:bCs/>
          <w:sz w:val="24"/>
          <w:szCs w:val="24"/>
          <w:lang w:eastAsia="et-EE"/>
        </w:rPr>
        <w:t>äl</w:t>
      </w:r>
      <w:r>
        <w:rPr>
          <w:rFonts w:eastAsia="Times New Roman" w:cstheme="minorHAnsi"/>
          <w:bCs/>
          <w:sz w:val="24"/>
          <w:szCs w:val="24"/>
          <w:lang w:eastAsia="et-EE"/>
        </w:rPr>
        <w:t>t</w:t>
      </w:r>
      <w:r w:rsidR="003B3C10" w:rsidRPr="00421C24">
        <w:rPr>
          <w:rFonts w:eastAsia="Times New Roman" w:cstheme="minorHAnsi"/>
          <w:bCs/>
          <w:sz w:val="24"/>
          <w:szCs w:val="24"/>
          <w:lang w:eastAsia="et-EE"/>
        </w:rPr>
        <w:t>i</w:t>
      </w:r>
      <w:r>
        <w:rPr>
          <w:rFonts w:eastAsia="Times New Roman" w:cstheme="minorHAnsi"/>
          <w:bCs/>
          <w:sz w:val="24"/>
          <w:szCs w:val="24"/>
          <w:lang w:eastAsia="et-EE"/>
        </w:rPr>
        <w:t>d</w:t>
      </w:r>
      <w:r w:rsidR="003B3C10" w:rsidRPr="00421C24">
        <w:rPr>
          <w:rFonts w:eastAsia="Times New Roman" w:cstheme="minorHAnsi"/>
          <w:bCs/>
          <w:sz w:val="24"/>
          <w:szCs w:val="24"/>
          <w:lang w:eastAsia="et-EE"/>
        </w:rPr>
        <w:t xml:space="preserve">a tarbetuid vaatlusi; </w:t>
      </w:r>
      <w:r w:rsidR="00386306" w:rsidRPr="00421C24">
        <w:rPr>
          <w:rFonts w:eastAsia="Times New Roman" w:cstheme="minorHAnsi"/>
          <w:bCs/>
          <w:sz w:val="24"/>
          <w:szCs w:val="24"/>
          <w:lang w:eastAsia="et-EE"/>
        </w:rPr>
        <w:t xml:space="preserve">teha lühivaatlusi; </w:t>
      </w:r>
      <w:r>
        <w:rPr>
          <w:rFonts w:eastAsia="Times New Roman" w:cstheme="minorHAnsi"/>
          <w:bCs/>
          <w:sz w:val="24"/>
          <w:szCs w:val="24"/>
          <w:lang w:eastAsia="et-EE"/>
        </w:rPr>
        <w:t xml:space="preserve">kasutada </w:t>
      </w:r>
      <w:r w:rsidR="00386306" w:rsidRPr="00421C24">
        <w:rPr>
          <w:rFonts w:eastAsia="Times New Roman" w:cstheme="minorHAnsi"/>
          <w:bCs/>
          <w:sz w:val="24"/>
          <w:szCs w:val="24"/>
          <w:lang w:eastAsia="et-EE"/>
        </w:rPr>
        <w:t>kakskeelse salvestuse vaatluse korral võimalusel otsetõlget;</w:t>
      </w:r>
    </w:p>
    <w:p w14:paraId="7B2C2CEB" w14:textId="4A672778" w:rsidR="003B3C10" w:rsidRPr="00421C24" w:rsidRDefault="003B3C10" w:rsidP="00224601">
      <w:pPr>
        <w:pStyle w:val="Loendilik"/>
        <w:numPr>
          <w:ilvl w:val="2"/>
          <w:numId w:val="3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outlineLvl w:val="2"/>
        <w:rPr>
          <w:rFonts w:eastAsia="Times New Roman" w:cstheme="minorHAnsi"/>
          <w:bCs/>
          <w:sz w:val="24"/>
          <w:szCs w:val="24"/>
          <w:lang w:eastAsia="et-EE"/>
        </w:rPr>
      </w:pPr>
      <w:r w:rsidRPr="00421C24">
        <w:rPr>
          <w:rFonts w:eastAsia="Times New Roman" w:cstheme="minorHAnsi"/>
          <w:bCs/>
          <w:sz w:val="24"/>
          <w:szCs w:val="24"/>
          <w:lang w:eastAsia="et-EE"/>
        </w:rPr>
        <w:t xml:space="preserve">Ilma muu erilise vajaduseta </w:t>
      </w:r>
      <w:r w:rsidR="00B95D35">
        <w:rPr>
          <w:rFonts w:eastAsia="Times New Roman" w:cstheme="minorHAnsi"/>
          <w:bCs/>
          <w:sz w:val="24"/>
          <w:szCs w:val="24"/>
          <w:lang w:eastAsia="et-EE"/>
        </w:rPr>
        <w:t xml:space="preserve">tuleb </w:t>
      </w:r>
      <w:r w:rsidRPr="00421C24">
        <w:rPr>
          <w:rFonts w:eastAsia="Times New Roman" w:cstheme="minorHAnsi"/>
          <w:bCs/>
          <w:sz w:val="24"/>
          <w:szCs w:val="24"/>
          <w:lang w:eastAsia="et-EE"/>
        </w:rPr>
        <w:t>tõl</w:t>
      </w:r>
      <w:r w:rsidR="00B95D35">
        <w:rPr>
          <w:rFonts w:eastAsia="Times New Roman" w:cstheme="minorHAnsi"/>
          <w:bCs/>
          <w:sz w:val="24"/>
          <w:szCs w:val="24"/>
          <w:lang w:eastAsia="et-EE"/>
        </w:rPr>
        <w:t>k</w:t>
      </w:r>
      <w:r w:rsidRPr="00421C24">
        <w:rPr>
          <w:rFonts w:eastAsia="Times New Roman" w:cstheme="minorHAnsi"/>
          <w:bCs/>
          <w:sz w:val="24"/>
          <w:szCs w:val="24"/>
          <w:lang w:eastAsia="et-EE"/>
        </w:rPr>
        <w:t>i</w:t>
      </w:r>
      <w:r w:rsidR="00B95D35">
        <w:rPr>
          <w:rFonts w:eastAsia="Times New Roman" w:cstheme="minorHAnsi"/>
          <w:bCs/>
          <w:sz w:val="24"/>
          <w:szCs w:val="24"/>
          <w:lang w:eastAsia="et-EE"/>
        </w:rPr>
        <w:t>d</w:t>
      </w:r>
      <w:r w:rsidRPr="00421C24">
        <w:rPr>
          <w:rFonts w:eastAsia="Times New Roman" w:cstheme="minorHAnsi"/>
          <w:bCs/>
          <w:sz w:val="24"/>
          <w:szCs w:val="24"/>
          <w:lang w:eastAsia="et-EE"/>
        </w:rPr>
        <w:t xml:space="preserve">a üksnes </w:t>
      </w:r>
      <w:r w:rsidR="00ED2214" w:rsidRPr="00421C24">
        <w:rPr>
          <w:rFonts w:eastAsia="Times New Roman" w:cstheme="minorHAnsi"/>
          <w:bCs/>
          <w:sz w:val="24"/>
          <w:szCs w:val="24"/>
          <w:lang w:eastAsia="et-EE"/>
        </w:rPr>
        <w:t xml:space="preserve">süüdistust toetavad </w:t>
      </w:r>
      <w:r w:rsidRPr="00421C24">
        <w:rPr>
          <w:rFonts w:eastAsia="Times New Roman" w:cstheme="minorHAnsi"/>
          <w:bCs/>
          <w:sz w:val="24"/>
          <w:szCs w:val="24"/>
          <w:lang w:eastAsia="et-EE"/>
        </w:rPr>
        <w:t>kriminaalasja materjalid, mille puhul on plaanis saata süüdistus kohtusse;</w:t>
      </w:r>
    </w:p>
    <w:p w14:paraId="68C41DFE" w14:textId="2DA71126" w:rsidR="003B3C10" w:rsidRPr="00421C24" w:rsidRDefault="003B3C10" w:rsidP="00224601">
      <w:pPr>
        <w:pStyle w:val="Loendilik"/>
        <w:numPr>
          <w:ilvl w:val="2"/>
          <w:numId w:val="3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outlineLvl w:val="2"/>
        <w:rPr>
          <w:rFonts w:eastAsia="Times New Roman" w:cstheme="minorHAnsi"/>
          <w:bCs/>
          <w:sz w:val="24"/>
          <w:szCs w:val="24"/>
          <w:lang w:eastAsia="et-EE"/>
        </w:rPr>
      </w:pPr>
      <w:r w:rsidRPr="00421C24">
        <w:rPr>
          <w:rFonts w:eastAsia="Times New Roman" w:cstheme="minorHAnsi"/>
          <w:bCs/>
          <w:sz w:val="24"/>
          <w:szCs w:val="24"/>
          <w:lang w:eastAsia="et-EE"/>
        </w:rPr>
        <w:t xml:space="preserve">Üldjuhul ei </w:t>
      </w:r>
      <w:r w:rsidR="00B95D35">
        <w:rPr>
          <w:rFonts w:eastAsia="Times New Roman" w:cstheme="minorHAnsi"/>
          <w:bCs/>
          <w:sz w:val="24"/>
          <w:szCs w:val="24"/>
          <w:lang w:eastAsia="et-EE"/>
        </w:rPr>
        <w:t xml:space="preserve">tohi </w:t>
      </w:r>
      <w:r w:rsidR="00702594">
        <w:rPr>
          <w:rFonts w:eastAsia="Times New Roman" w:cstheme="minorHAnsi"/>
          <w:bCs/>
          <w:sz w:val="24"/>
          <w:szCs w:val="24"/>
          <w:lang w:eastAsia="et-EE"/>
        </w:rPr>
        <w:t xml:space="preserve">koostada </w:t>
      </w:r>
      <w:r w:rsidRPr="00421C24">
        <w:rPr>
          <w:rFonts w:eastAsia="Times New Roman" w:cstheme="minorHAnsi"/>
          <w:bCs/>
          <w:sz w:val="24"/>
          <w:szCs w:val="24"/>
          <w:lang w:eastAsia="et-EE"/>
        </w:rPr>
        <w:t xml:space="preserve">kohtueelse menetluse kokkuvõtet, vaid </w:t>
      </w:r>
      <w:r w:rsidR="00B95D35">
        <w:rPr>
          <w:rFonts w:eastAsia="Times New Roman" w:cstheme="minorHAnsi"/>
          <w:bCs/>
          <w:sz w:val="24"/>
          <w:szCs w:val="24"/>
          <w:lang w:eastAsia="et-EE"/>
        </w:rPr>
        <w:t xml:space="preserve">tuleb </w:t>
      </w:r>
      <w:r w:rsidRPr="00421C24">
        <w:rPr>
          <w:rFonts w:eastAsia="Times New Roman" w:cstheme="minorHAnsi"/>
          <w:bCs/>
          <w:sz w:val="24"/>
          <w:szCs w:val="24"/>
          <w:lang w:eastAsia="et-EE"/>
        </w:rPr>
        <w:t>teha üksnes õiend menetluskulude, arestimiste, tsiviilhagi (või tekitatud kahju suuruse)</w:t>
      </w:r>
      <w:r w:rsidR="0054238A" w:rsidRPr="00421C24">
        <w:rPr>
          <w:rFonts w:eastAsia="Times New Roman" w:cstheme="minorHAnsi"/>
          <w:bCs/>
          <w:sz w:val="24"/>
          <w:szCs w:val="24"/>
          <w:lang w:eastAsia="et-EE"/>
        </w:rPr>
        <w:t>, teenitud kriminaaltulu</w:t>
      </w:r>
      <w:r w:rsidRPr="00421C24">
        <w:rPr>
          <w:rFonts w:eastAsia="Times New Roman" w:cstheme="minorHAnsi"/>
          <w:bCs/>
          <w:sz w:val="24"/>
          <w:szCs w:val="24"/>
          <w:lang w:eastAsia="et-EE"/>
        </w:rPr>
        <w:t xml:space="preserve"> ja asitõendite kohta</w:t>
      </w:r>
      <w:r w:rsidR="0054238A" w:rsidRPr="00421C24">
        <w:rPr>
          <w:rFonts w:eastAsia="Times New Roman" w:cstheme="minorHAnsi"/>
          <w:bCs/>
          <w:sz w:val="24"/>
          <w:szCs w:val="24"/>
          <w:lang w:eastAsia="et-EE"/>
        </w:rPr>
        <w:t xml:space="preserve"> ning </w:t>
      </w:r>
      <w:proofErr w:type="spellStart"/>
      <w:r w:rsidR="0054238A" w:rsidRPr="00421C24">
        <w:rPr>
          <w:rFonts w:eastAsia="Times New Roman" w:cstheme="minorHAnsi"/>
          <w:bCs/>
          <w:sz w:val="24"/>
          <w:szCs w:val="24"/>
          <w:lang w:eastAsia="et-EE"/>
        </w:rPr>
        <w:t>biomeetriliste</w:t>
      </w:r>
      <w:proofErr w:type="spellEnd"/>
      <w:r w:rsidR="0054238A" w:rsidRPr="00421C24">
        <w:rPr>
          <w:rFonts w:eastAsia="Times New Roman" w:cstheme="minorHAnsi"/>
          <w:bCs/>
          <w:sz w:val="24"/>
          <w:szCs w:val="24"/>
          <w:lang w:eastAsia="et-EE"/>
        </w:rPr>
        <w:t xml:space="preserve"> andmete võtmise kohta</w:t>
      </w:r>
      <w:r w:rsidRPr="00421C24">
        <w:rPr>
          <w:rFonts w:eastAsia="Times New Roman" w:cstheme="minorHAnsi"/>
          <w:bCs/>
          <w:sz w:val="24"/>
          <w:szCs w:val="24"/>
          <w:lang w:eastAsia="et-EE"/>
        </w:rPr>
        <w:t>;</w:t>
      </w:r>
    </w:p>
    <w:p w14:paraId="46BF8565" w14:textId="77777777" w:rsidR="003B3C10" w:rsidRPr="00421C24" w:rsidRDefault="003B3C10" w:rsidP="00224601">
      <w:pPr>
        <w:pStyle w:val="Loendilik"/>
        <w:numPr>
          <w:ilvl w:val="2"/>
          <w:numId w:val="3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outlineLvl w:val="2"/>
        <w:rPr>
          <w:rFonts w:eastAsia="Times New Roman" w:cstheme="minorHAnsi"/>
          <w:bCs/>
          <w:sz w:val="24"/>
          <w:szCs w:val="24"/>
          <w:lang w:eastAsia="et-EE"/>
        </w:rPr>
      </w:pPr>
      <w:r w:rsidRPr="00421C24">
        <w:rPr>
          <w:rFonts w:eastAsia="Times New Roman" w:cstheme="minorHAnsi"/>
          <w:bCs/>
          <w:sz w:val="24"/>
          <w:szCs w:val="24"/>
          <w:lang w:eastAsia="et-EE"/>
        </w:rPr>
        <w:t xml:space="preserve">Kui kohtueelne menetlus on lõpule viidud ja </w:t>
      </w:r>
      <w:r w:rsidR="0060317D" w:rsidRPr="00421C24">
        <w:rPr>
          <w:rFonts w:eastAsia="Times New Roman" w:cstheme="minorHAnsi"/>
          <w:bCs/>
          <w:sz w:val="24"/>
          <w:szCs w:val="24"/>
          <w:lang w:eastAsia="et-EE"/>
        </w:rPr>
        <w:t xml:space="preserve">vaatamata </w:t>
      </w:r>
      <w:proofErr w:type="spellStart"/>
      <w:r w:rsidR="0060317D" w:rsidRPr="00421C24">
        <w:rPr>
          <w:rFonts w:eastAsia="Times New Roman" w:cstheme="minorHAnsi"/>
          <w:bCs/>
          <w:sz w:val="24"/>
          <w:szCs w:val="24"/>
          <w:lang w:eastAsia="et-EE"/>
        </w:rPr>
        <w:t>menetleja</w:t>
      </w:r>
      <w:proofErr w:type="spellEnd"/>
      <w:r w:rsidR="0060317D" w:rsidRPr="00421C24">
        <w:rPr>
          <w:rFonts w:eastAsia="Times New Roman" w:cstheme="minorHAnsi"/>
          <w:bCs/>
          <w:sz w:val="24"/>
          <w:szCs w:val="24"/>
          <w:lang w:eastAsia="et-EE"/>
        </w:rPr>
        <w:t xml:space="preserve"> mõistlikele pingutustele tsiviilhagi saamiseks seda siiski esitatud ei ole, </w:t>
      </w:r>
      <w:r w:rsidRPr="00421C24">
        <w:rPr>
          <w:rFonts w:eastAsia="Times New Roman" w:cstheme="minorHAnsi"/>
          <w:bCs/>
          <w:sz w:val="24"/>
          <w:szCs w:val="24"/>
          <w:lang w:eastAsia="et-EE"/>
        </w:rPr>
        <w:t xml:space="preserve">siis saadab </w:t>
      </w:r>
      <w:proofErr w:type="spellStart"/>
      <w:r w:rsidRPr="00421C24">
        <w:rPr>
          <w:rFonts w:eastAsia="Times New Roman" w:cstheme="minorHAnsi"/>
          <w:bCs/>
          <w:sz w:val="24"/>
          <w:szCs w:val="24"/>
          <w:lang w:eastAsia="et-EE"/>
        </w:rPr>
        <w:t>menetleja</w:t>
      </w:r>
      <w:proofErr w:type="spellEnd"/>
      <w:r w:rsidRPr="00421C24">
        <w:rPr>
          <w:rFonts w:eastAsia="Times New Roman" w:cstheme="minorHAnsi"/>
          <w:bCs/>
          <w:sz w:val="24"/>
          <w:szCs w:val="24"/>
          <w:lang w:eastAsia="et-EE"/>
        </w:rPr>
        <w:t xml:space="preserve"> kriminaaltoimiku koos vastava viitega prokuratuuri ja tsiviilhagi esitatakse hiljem prokuratuurile;</w:t>
      </w:r>
    </w:p>
    <w:p w14:paraId="3C6D51A7" w14:textId="762A79C4" w:rsidR="003B3C10" w:rsidRPr="00421C24" w:rsidRDefault="003B3C10" w:rsidP="00224601">
      <w:pPr>
        <w:pStyle w:val="Loendilik"/>
        <w:numPr>
          <w:ilvl w:val="2"/>
          <w:numId w:val="3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outlineLvl w:val="2"/>
        <w:rPr>
          <w:rFonts w:eastAsia="Times New Roman" w:cstheme="minorHAnsi"/>
          <w:bCs/>
          <w:sz w:val="24"/>
          <w:szCs w:val="24"/>
          <w:lang w:eastAsia="et-EE"/>
        </w:rPr>
      </w:pPr>
      <w:r w:rsidRPr="00421C24">
        <w:rPr>
          <w:rFonts w:eastAsia="Times New Roman" w:cstheme="minorHAnsi"/>
          <w:bCs/>
          <w:sz w:val="24"/>
          <w:szCs w:val="24"/>
          <w:lang w:eastAsia="et-EE"/>
        </w:rPr>
        <w:t xml:space="preserve">Kriminaalmenetluse lõpetamise määrus </w:t>
      </w:r>
      <w:r w:rsidR="00B95D35">
        <w:rPr>
          <w:rFonts w:eastAsia="Times New Roman" w:cstheme="minorHAnsi"/>
          <w:bCs/>
          <w:sz w:val="24"/>
          <w:szCs w:val="24"/>
          <w:lang w:eastAsia="et-EE"/>
        </w:rPr>
        <w:t xml:space="preserve">tuleb </w:t>
      </w:r>
      <w:r w:rsidRPr="00421C24">
        <w:rPr>
          <w:rFonts w:eastAsia="Times New Roman" w:cstheme="minorHAnsi"/>
          <w:bCs/>
          <w:sz w:val="24"/>
          <w:szCs w:val="24"/>
          <w:lang w:eastAsia="et-EE"/>
        </w:rPr>
        <w:t xml:space="preserve">üldreeglina </w:t>
      </w:r>
      <w:r w:rsidR="00B95D35">
        <w:rPr>
          <w:rFonts w:eastAsia="Times New Roman" w:cstheme="minorHAnsi"/>
          <w:bCs/>
          <w:sz w:val="24"/>
          <w:szCs w:val="24"/>
          <w:lang w:eastAsia="et-EE"/>
        </w:rPr>
        <w:t xml:space="preserve">koostada </w:t>
      </w:r>
      <w:r w:rsidRPr="00421C24">
        <w:rPr>
          <w:rFonts w:eastAsia="Times New Roman" w:cstheme="minorHAnsi"/>
          <w:bCs/>
          <w:sz w:val="24"/>
          <w:szCs w:val="24"/>
          <w:lang w:eastAsia="et-EE"/>
        </w:rPr>
        <w:t>ilma põhistusteta.</w:t>
      </w:r>
    </w:p>
    <w:p w14:paraId="48E244F7" w14:textId="77777777" w:rsidR="003B3C10" w:rsidRPr="00421C24" w:rsidRDefault="003B3C10" w:rsidP="00224601">
      <w:pPr>
        <w:shd w:val="clear" w:color="auto" w:fill="FFFFFF"/>
        <w:suppressAutoHyphens w:val="0"/>
        <w:autoSpaceDE w:val="0"/>
        <w:autoSpaceDN w:val="0"/>
        <w:adjustRightInd w:val="0"/>
        <w:spacing w:line="240" w:lineRule="auto"/>
        <w:outlineLvl w:val="2"/>
        <w:rPr>
          <w:rFonts w:asciiTheme="minorHAnsi" w:eastAsia="Times New Roman" w:hAnsiTheme="minorHAnsi" w:cstheme="minorHAnsi"/>
          <w:bCs/>
          <w:kern w:val="0"/>
          <w:lang w:eastAsia="et-EE" w:bidi="ar-SA"/>
        </w:rPr>
      </w:pPr>
    </w:p>
    <w:p w14:paraId="2B7C94A5" w14:textId="77777777" w:rsidR="003B3C10" w:rsidRDefault="003B3C10" w:rsidP="00224601">
      <w:pPr>
        <w:shd w:val="clear" w:color="auto" w:fill="FFFFFF"/>
        <w:suppressAutoHyphens w:val="0"/>
        <w:autoSpaceDE w:val="0"/>
        <w:autoSpaceDN w:val="0"/>
        <w:adjustRightInd w:val="0"/>
        <w:spacing w:line="240" w:lineRule="auto"/>
        <w:outlineLvl w:val="2"/>
        <w:rPr>
          <w:rFonts w:asciiTheme="minorHAnsi" w:eastAsia="Times New Roman" w:hAnsiTheme="minorHAnsi" w:cstheme="minorHAnsi"/>
          <w:bCs/>
          <w:kern w:val="0"/>
          <w:lang w:eastAsia="et-EE" w:bidi="ar-SA"/>
        </w:rPr>
      </w:pPr>
    </w:p>
    <w:p w14:paraId="73F15649" w14:textId="77777777" w:rsidR="00D77A40" w:rsidRPr="00421C24" w:rsidRDefault="00D77A40" w:rsidP="00224601">
      <w:pPr>
        <w:shd w:val="clear" w:color="auto" w:fill="FFFFFF"/>
        <w:suppressAutoHyphens w:val="0"/>
        <w:autoSpaceDE w:val="0"/>
        <w:autoSpaceDN w:val="0"/>
        <w:adjustRightInd w:val="0"/>
        <w:spacing w:line="240" w:lineRule="auto"/>
        <w:outlineLvl w:val="2"/>
        <w:rPr>
          <w:rFonts w:asciiTheme="minorHAnsi" w:eastAsia="Times New Roman" w:hAnsiTheme="minorHAnsi" w:cstheme="minorHAnsi"/>
          <w:bCs/>
          <w:kern w:val="0"/>
          <w:lang w:eastAsia="et-EE" w:bidi="ar-SA"/>
        </w:rPr>
      </w:pPr>
    </w:p>
    <w:p w14:paraId="655F3A68" w14:textId="77777777" w:rsidR="003B3C10" w:rsidRPr="00421C24" w:rsidRDefault="003B3C10" w:rsidP="00224601">
      <w:pPr>
        <w:pStyle w:val="Loendilik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outlineLvl w:val="2"/>
        <w:rPr>
          <w:rFonts w:eastAsia="Times New Roman" w:cstheme="minorHAnsi"/>
          <w:b/>
          <w:bCs/>
          <w:sz w:val="24"/>
          <w:szCs w:val="24"/>
          <w:lang w:eastAsia="et-EE"/>
        </w:rPr>
      </w:pPr>
      <w:r w:rsidRPr="00421C24">
        <w:rPr>
          <w:rFonts w:eastAsia="Times New Roman" w:cstheme="minorHAnsi"/>
          <w:b/>
          <w:bCs/>
          <w:sz w:val="24"/>
          <w:szCs w:val="24"/>
          <w:lang w:eastAsia="et-EE"/>
        </w:rPr>
        <w:lastRenderedPageBreak/>
        <w:t>Juhise täitmine</w:t>
      </w:r>
    </w:p>
    <w:p w14:paraId="11509807" w14:textId="77777777" w:rsidR="003B3C10" w:rsidRPr="00421C24" w:rsidRDefault="003B3C10" w:rsidP="00224601">
      <w:pPr>
        <w:pStyle w:val="Loendilik"/>
        <w:shd w:val="clear" w:color="auto" w:fill="FFFFFF"/>
        <w:autoSpaceDE w:val="0"/>
        <w:autoSpaceDN w:val="0"/>
        <w:adjustRightInd w:val="0"/>
        <w:spacing w:line="240" w:lineRule="auto"/>
        <w:ind w:left="426"/>
        <w:jc w:val="both"/>
        <w:outlineLvl w:val="2"/>
        <w:rPr>
          <w:rFonts w:eastAsia="Times New Roman" w:cstheme="minorHAnsi"/>
          <w:bCs/>
          <w:sz w:val="24"/>
          <w:szCs w:val="24"/>
          <w:lang w:eastAsia="et-EE"/>
        </w:rPr>
      </w:pPr>
    </w:p>
    <w:p w14:paraId="5BE4FBC4" w14:textId="77777777" w:rsidR="003B3C10" w:rsidRPr="00421C24" w:rsidRDefault="003B3C10" w:rsidP="00224601">
      <w:pPr>
        <w:pStyle w:val="Loendilik"/>
        <w:numPr>
          <w:ilvl w:val="1"/>
          <w:numId w:val="4"/>
        </w:numPr>
        <w:shd w:val="clear" w:color="auto" w:fill="FFFFFF"/>
        <w:autoSpaceDE w:val="0"/>
        <w:autoSpaceDN w:val="0"/>
        <w:adjustRightInd w:val="0"/>
        <w:spacing w:line="240" w:lineRule="auto"/>
        <w:ind w:left="426" w:hanging="426"/>
        <w:jc w:val="both"/>
        <w:outlineLvl w:val="2"/>
        <w:rPr>
          <w:rFonts w:eastAsia="Times New Roman" w:cstheme="minorHAnsi"/>
          <w:bCs/>
          <w:sz w:val="24"/>
          <w:szCs w:val="24"/>
          <w:lang w:eastAsia="et-EE"/>
        </w:rPr>
      </w:pPr>
      <w:r w:rsidRPr="00421C24">
        <w:rPr>
          <w:rFonts w:eastAsia="Times New Roman" w:cstheme="minorHAnsi"/>
          <w:bCs/>
          <w:sz w:val="24"/>
          <w:szCs w:val="24"/>
          <w:lang w:eastAsia="et-EE"/>
        </w:rPr>
        <w:t xml:space="preserve">Menetluste prioriseerimine ja otsustamine, millises järjekorras kriminaalasju uuritakse, toimub menetlust juhtiva prokuröri ja </w:t>
      </w:r>
      <w:proofErr w:type="spellStart"/>
      <w:r w:rsidRPr="00421C24">
        <w:rPr>
          <w:rFonts w:eastAsia="Times New Roman" w:cstheme="minorHAnsi"/>
          <w:bCs/>
          <w:sz w:val="24"/>
          <w:szCs w:val="24"/>
          <w:lang w:eastAsia="et-EE"/>
        </w:rPr>
        <w:t>menetleja</w:t>
      </w:r>
      <w:proofErr w:type="spellEnd"/>
      <w:r w:rsidRPr="00421C24">
        <w:rPr>
          <w:rFonts w:eastAsia="Times New Roman" w:cstheme="minorHAnsi"/>
          <w:bCs/>
          <w:sz w:val="24"/>
          <w:szCs w:val="24"/>
          <w:lang w:eastAsia="et-EE"/>
        </w:rPr>
        <w:t xml:space="preserve"> koostöös. Erimeelsuste korral lepivad edasise töökäigu kokku vanemprokurör ja </w:t>
      </w:r>
      <w:proofErr w:type="spellStart"/>
      <w:r w:rsidRPr="00421C24">
        <w:rPr>
          <w:rFonts w:eastAsia="Times New Roman" w:cstheme="minorHAnsi"/>
          <w:bCs/>
          <w:sz w:val="24"/>
          <w:szCs w:val="24"/>
          <w:lang w:eastAsia="et-EE"/>
        </w:rPr>
        <w:t>menetleja</w:t>
      </w:r>
      <w:proofErr w:type="spellEnd"/>
      <w:r w:rsidRPr="00421C24">
        <w:rPr>
          <w:rFonts w:eastAsia="Times New Roman" w:cstheme="minorHAnsi"/>
          <w:bCs/>
          <w:sz w:val="24"/>
          <w:szCs w:val="24"/>
          <w:lang w:eastAsia="et-EE"/>
        </w:rPr>
        <w:t xml:space="preserve"> vahetu juht.</w:t>
      </w:r>
    </w:p>
    <w:p w14:paraId="7A9B6305" w14:textId="77777777" w:rsidR="003B3C10" w:rsidRPr="00421C24" w:rsidRDefault="003B3C10" w:rsidP="00224601">
      <w:pPr>
        <w:pStyle w:val="Loendilik"/>
        <w:shd w:val="clear" w:color="auto" w:fill="FFFFFF"/>
        <w:autoSpaceDE w:val="0"/>
        <w:autoSpaceDN w:val="0"/>
        <w:adjustRightInd w:val="0"/>
        <w:spacing w:line="240" w:lineRule="auto"/>
        <w:ind w:left="426"/>
        <w:jc w:val="both"/>
        <w:outlineLvl w:val="2"/>
        <w:rPr>
          <w:rFonts w:eastAsia="Times New Roman" w:cstheme="minorHAnsi"/>
          <w:bCs/>
          <w:sz w:val="24"/>
          <w:szCs w:val="24"/>
          <w:lang w:eastAsia="et-EE"/>
        </w:rPr>
      </w:pPr>
    </w:p>
    <w:p w14:paraId="3632A855" w14:textId="1F811964" w:rsidR="003B3C10" w:rsidRPr="00421C24" w:rsidRDefault="003B3C10" w:rsidP="00224601">
      <w:pPr>
        <w:pStyle w:val="Loendilik"/>
        <w:numPr>
          <w:ilvl w:val="1"/>
          <w:numId w:val="4"/>
        </w:numPr>
        <w:shd w:val="clear" w:color="auto" w:fill="FFFFFF"/>
        <w:autoSpaceDE w:val="0"/>
        <w:autoSpaceDN w:val="0"/>
        <w:adjustRightInd w:val="0"/>
        <w:spacing w:line="240" w:lineRule="auto"/>
        <w:ind w:left="426" w:hanging="426"/>
        <w:jc w:val="both"/>
        <w:outlineLvl w:val="2"/>
        <w:rPr>
          <w:rFonts w:eastAsia="Times New Roman" w:cstheme="minorHAnsi"/>
          <w:bCs/>
          <w:sz w:val="24"/>
          <w:szCs w:val="24"/>
          <w:lang w:eastAsia="et-EE"/>
        </w:rPr>
      </w:pPr>
      <w:r w:rsidRPr="00421C24">
        <w:rPr>
          <w:rFonts w:eastAsia="Times New Roman" w:cstheme="minorHAnsi"/>
          <w:sz w:val="24"/>
          <w:szCs w:val="24"/>
          <w:lang w:eastAsia="et-EE"/>
        </w:rPr>
        <w:t xml:space="preserve">Ühtse menetluspraktika elluviimise eest juhise kohaldamisel vastutab ringkonnaprokuratuuris juhtivprokurör </w:t>
      </w:r>
      <w:r w:rsidR="006C390C" w:rsidRPr="00421C24">
        <w:rPr>
          <w:rFonts w:eastAsia="Times New Roman" w:cstheme="minorHAnsi"/>
          <w:sz w:val="24"/>
          <w:szCs w:val="24"/>
          <w:lang w:eastAsia="et-EE"/>
        </w:rPr>
        <w:t>ning prefektuuride ja KKP teenusekoordinaatorid</w:t>
      </w:r>
      <w:r w:rsidR="005047BE">
        <w:rPr>
          <w:rFonts w:eastAsia="Times New Roman" w:cstheme="minorHAnsi"/>
          <w:sz w:val="24"/>
          <w:szCs w:val="24"/>
          <w:lang w:eastAsia="et-EE"/>
        </w:rPr>
        <w:t>.</w:t>
      </w:r>
    </w:p>
    <w:p w14:paraId="5070A5E9" w14:textId="77777777" w:rsidR="003B3C10" w:rsidRPr="00421C24" w:rsidRDefault="003B3C10" w:rsidP="00224601">
      <w:pPr>
        <w:pStyle w:val="Loendilik"/>
        <w:shd w:val="clear" w:color="auto" w:fill="FFFFFF"/>
        <w:autoSpaceDE w:val="0"/>
        <w:autoSpaceDN w:val="0"/>
        <w:adjustRightInd w:val="0"/>
        <w:spacing w:line="240" w:lineRule="auto"/>
        <w:ind w:left="426"/>
        <w:jc w:val="both"/>
        <w:outlineLvl w:val="2"/>
        <w:rPr>
          <w:rFonts w:eastAsia="Times New Roman" w:cstheme="minorHAnsi"/>
          <w:bCs/>
          <w:sz w:val="24"/>
          <w:szCs w:val="24"/>
          <w:lang w:eastAsia="et-EE"/>
        </w:rPr>
      </w:pPr>
    </w:p>
    <w:p w14:paraId="0C99BE1B" w14:textId="26974C9B" w:rsidR="003B3C10" w:rsidRPr="00421C24" w:rsidRDefault="003B3C10" w:rsidP="00224601">
      <w:pPr>
        <w:pStyle w:val="Loendilik"/>
        <w:numPr>
          <w:ilvl w:val="1"/>
          <w:numId w:val="4"/>
        </w:numPr>
        <w:shd w:val="clear" w:color="auto" w:fill="FFFFFF"/>
        <w:autoSpaceDE w:val="0"/>
        <w:autoSpaceDN w:val="0"/>
        <w:adjustRightInd w:val="0"/>
        <w:spacing w:line="240" w:lineRule="auto"/>
        <w:ind w:left="426" w:hanging="426"/>
        <w:jc w:val="both"/>
        <w:outlineLvl w:val="2"/>
        <w:rPr>
          <w:rFonts w:eastAsia="Times New Roman" w:cstheme="minorHAnsi"/>
          <w:bCs/>
          <w:sz w:val="24"/>
          <w:szCs w:val="24"/>
          <w:lang w:eastAsia="et-EE"/>
        </w:rPr>
      </w:pPr>
      <w:r w:rsidRPr="00421C24">
        <w:rPr>
          <w:rFonts w:eastAsia="Times New Roman" w:cstheme="minorHAnsi"/>
          <w:sz w:val="24"/>
          <w:szCs w:val="24"/>
          <w:lang w:eastAsia="et-EE"/>
        </w:rPr>
        <w:t xml:space="preserve">Prokuratuuris tervikuna vastutab ühtse menetluspraktika elluviimise eest juhise kohaldamisel </w:t>
      </w:r>
      <w:r w:rsidR="000775E3">
        <w:rPr>
          <w:rFonts w:eastAsia="Times New Roman" w:cstheme="minorHAnsi"/>
          <w:sz w:val="24"/>
          <w:szCs w:val="24"/>
          <w:lang w:eastAsia="et-EE"/>
        </w:rPr>
        <w:t>R</w:t>
      </w:r>
      <w:r w:rsidRPr="00421C24">
        <w:rPr>
          <w:rFonts w:eastAsia="Times New Roman" w:cstheme="minorHAnsi"/>
          <w:sz w:val="24"/>
          <w:szCs w:val="24"/>
          <w:lang w:eastAsia="et-EE"/>
        </w:rPr>
        <w:t xml:space="preserve">iigiprokuratuuri järelevalveosakond. Vähemalt üks kord aastas analüüsib </w:t>
      </w:r>
      <w:r w:rsidR="000775E3">
        <w:rPr>
          <w:rFonts w:eastAsia="Times New Roman" w:cstheme="minorHAnsi"/>
          <w:sz w:val="24"/>
          <w:szCs w:val="24"/>
          <w:lang w:eastAsia="et-EE"/>
        </w:rPr>
        <w:t>R</w:t>
      </w:r>
      <w:r w:rsidRPr="00421C24">
        <w:rPr>
          <w:rFonts w:eastAsia="Times New Roman" w:cstheme="minorHAnsi"/>
          <w:sz w:val="24"/>
          <w:szCs w:val="24"/>
          <w:lang w:eastAsia="et-EE"/>
        </w:rPr>
        <w:t>iigiprokuratuuri järelevalveosakond menetluspraktikat kriminaalmenetluseks eraldatud ressursside rakendamisel ja koostab selle kohta kirjaliku kokkuvõtte.</w:t>
      </w:r>
    </w:p>
    <w:p w14:paraId="011EB8DA" w14:textId="77777777" w:rsidR="003B3C10" w:rsidRPr="00421C24" w:rsidRDefault="003B3C10" w:rsidP="00405F19">
      <w:pPr>
        <w:pStyle w:val="Loendilik"/>
        <w:jc w:val="both"/>
        <w:rPr>
          <w:rFonts w:eastAsia="Times New Roman" w:cstheme="minorHAnsi"/>
          <w:bCs/>
          <w:sz w:val="24"/>
          <w:szCs w:val="24"/>
          <w:lang w:eastAsia="et-EE"/>
        </w:rPr>
      </w:pPr>
    </w:p>
    <w:p w14:paraId="12A628AA" w14:textId="77777777" w:rsidR="003B3C10" w:rsidRPr="00421C24" w:rsidRDefault="003B3C10" w:rsidP="00224601">
      <w:pPr>
        <w:pStyle w:val="Loendilik"/>
        <w:numPr>
          <w:ilvl w:val="1"/>
          <w:numId w:val="4"/>
        </w:numPr>
        <w:shd w:val="clear" w:color="auto" w:fill="FFFFFF"/>
        <w:autoSpaceDE w:val="0"/>
        <w:autoSpaceDN w:val="0"/>
        <w:adjustRightInd w:val="0"/>
        <w:spacing w:line="240" w:lineRule="auto"/>
        <w:ind w:left="426" w:hanging="426"/>
        <w:jc w:val="both"/>
        <w:outlineLvl w:val="2"/>
        <w:rPr>
          <w:rFonts w:eastAsia="Times New Roman" w:cstheme="minorHAnsi"/>
          <w:bCs/>
          <w:sz w:val="24"/>
          <w:szCs w:val="24"/>
          <w:lang w:eastAsia="et-EE"/>
        </w:rPr>
      </w:pPr>
      <w:proofErr w:type="spellStart"/>
      <w:r w:rsidRPr="00421C24">
        <w:rPr>
          <w:rFonts w:eastAsia="Times New Roman" w:cstheme="minorHAnsi"/>
          <w:bCs/>
          <w:sz w:val="24"/>
          <w:szCs w:val="24"/>
          <w:lang w:eastAsia="et-EE"/>
        </w:rPr>
        <w:t>PPA-s</w:t>
      </w:r>
      <w:proofErr w:type="spellEnd"/>
      <w:r w:rsidRPr="00421C24">
        <w:rPr>
          <w:rFonts w:eastAsia="Times New Roman" w:cstheme="minorHAnsi"/>
          <w:bCs/>
          <w:sz w:val="24"/>
          <w:szCs w:val="24"/>
          <w:lang w:eastAsia="et-EE"/>
        </w:rPr>
        <w:t xml:space="preserve"> tervikuna vastutavad</w:t>
      </w:r>
      <w:r w:rsidRPr="00421C24">
        <w:rPr>
          <w:rFonts w:eastAsia="Times New Roman" w:cstheme="minorHAnsi"/>
          <w:sz w:val="24"/>
          <w:szCs w:val="24"/>
          <w:lang w:eastAsia="et-EE"/>
        </w:rPr>
        <w:t xml:space="preserve"> </w:t>
      </w:r>
      <w:bookmarkStart w:id="3" w:name="_Hlk182477937"/>
      <w:r w:rsidRPr="00421C24">
        <w:rPr>
          <w:rFonts w:eastAsia="Times New Roman" w:cstheme="minorHAnsi"/>
          <w:sz w:val="24"/>
          <w:szCs w:val="24"/>
          <w:lang w:eastAsia="et-EE"/>
        </w:rPr>
        <w:t xml:space="preserve">ühtse menetluspraktika elluviimise eest juhise kohaldamisel </w:t>
      </w:r>
      <w:bookmarkStart w:id="4" w:name="_Hlk126150510"/>
      <w:bookmarkEnd w:id="3"/>
      <w:r w:rsidRPr="00421C24">
        <w:rPr>
          <w:rFonts w:cstheme="minorHAnsi"/>
          <w:sz w:val="24"/>
          <w:szCs w:val="24"/>
        </w:rPr>
        <w:t xml:space="preserve">kogukonnaga seotud süütegude lahendamise teenuse teenuseomanik ning raskete peitkuritegude </w:t>
      </w:r>
      <w:r w:rsidR="00365CD8" w:rsidRPr="00421C24">
        <w:rPr>
          <w:rFonts w:cstheme="minorHAnsi"/>
          <w:sz w:val="24"/>
          <w:szCs w:val="24"/>
        </w:rPr>
        <w:t xml:space="preserve"> avastamise </w:t>
      </w:r>
      <w:r w:rsidRPr="00421C24">
        <w:rPr>
          <w:rFonts w:cstheme="minorHAnsi"/>
          <w:sz w:val="24"/>
          <w:szCs w:val="24"/>
        </w:rPr>
        <w:t>teenuse teenuseomanik</w:t>
      </w:r>
      <w:bookmarkEnd w:id="4"/>
      <w:r w:rsidRPr="00421C24">
        <w:rPr>
          <w:rFonts w:cstheme="minorHAnsi"/>
          <w:sz w:val="24"/>
          <w:szCs w:val="24"/>
        </w:rPr>
        <w:t>.</w:t>
      </w:r>
    </w:p>
    <w:p w14:paraId="0B72AE58" w14:textId="77777777" w:rsidR="003B3C10" w:rsidRPr="00421C24" w:rsidRDefault="003B3C10" w:rsidP="00224601">
      <w:pPr>
        <w:pStyle w:val="Loendilik"/>
        <w:shd w:val="clear" w:color="auto" w:fill="FFFFFF"/>
        <w:autoSpaceDE w:val="0"/>
        <w:autoSpaceDN w:val="0"/>
        <w:adjustRightInd w:val="0"/>
        <w:spacing w:line="240" w:lineRule="auto"/>
        <w:ind w:left="426"/>
        <w:jc w:val="both"/>
        <w:outlineLvl w:val="2"/>
        <w:rPr>
          <w:rFonts w:eastAsia="Times New Roman" w:cstheme="minorHAnsi"/>
          <w:bCs/>
          <w:sz w:val="24"/>
          <w:szCs w:val="24"/>
          <w:lang w:eastAsia="et-EE"/>
        </w:rPr>
      </w:pPr>
    </w:p>
    <w:p w14:paraId="499727DE" w14:textId="77777777" w:rsidR="003B3C10" w:rsidRPr="00421C24" w:rsidRDefault="003B3C10" w:rsidP="00224601">
      <w:pPr>
        <w:pStyle w:val="Loendilik"/>
        <w:numPr>
          <w:ilvl w:val="1"/>
          <w:numId w:val="4"/>
        </w:numPr>
        <w:shd w:val="clear" w:color="auto" w:fill="FFFFFF"/>
        <w:autoSpaceDE w:val="0"/>
        <w:autoSpaceDN w:val="0"/>
        <w:adjustRightInd w:val="0"/>
        <w:spacing w:line="240" w:lineRule="auto"/>
        <w:ind w:left="426" w:hanging="426"/>
        <w:jc w:val="both"/>
        <w:outlineLvl w:val="2"/>
        <w:rPr>
          <w:rFonts w:eastAsia="Times New Roman" w:cstheme="minorHAnsi"/>
          <w:bCs/>
          <w:sz w:val="24"/>
          <w:szCs w:val="24"/>
          <w:lang w:eastAsia="et-EE"/>
        </w:rPr>
      </w:pPr>
      <w:r w:rsidRPr="00421C24">
        <w:rPr>
          <w:rFonts w:eastAsia="Times New Roman" w:cstheme="minorHAnsi"/>
          <w:sz w:val="24"/>
          <w:szCs w:val="24"/>
          <w:lang w:eastAsia="et-EE"/>
        </w:rPr>
        <w:t>Prokuratuuri juhtkond ja PPA juhtkond koos ennetuse ja süüteomenetluse võimekuse omanikuga kohtuvad vähemalt korra aastas, et üle vaadata kuritegevusvastase võitluse seis ja areng möödunud aasta jooksul ning lep</w:t>
      </w:r>
      <w:r w:rsidR="006328FB" w:rsidRPr="00421C24">
        <w:rPr>
          <w:rFonts w:eastAsia="Times New Roman" w:cstheme="minorHAnsi"/>
          <w:sz w:val="24"/>
          <w:szCs w:val="24"/>
          <w:lang w:eastAsia="et-EE"/>
        </w:rPr>
        <w:t>ivad</w:t>
      </w:r>
      <w:r w:rsidRPr="00421C24">
        <w:rPr>
          <w:rFonts w:eastAsia="Times New Roman" w:cstheme="minorHAnsi"/>
          <w:sz w:val="24"/>
          <w:szCs w:val="24"/>
          <w:lang w:eastAsia="et-EE"/>
        </w:rPr>
        <w:t xml:space="preserve"> kokku eesmärgid ja tegevuskava järgmiseks aastaks, samuti, et kooskõlastada </w:t>
      </w:r>
      <w:r w:rsidRPr="00421C24">
        <w:rPr>
          <w:rFonts w:cstheme="minorHAnsi"/>
          <w:sz w:val="24"/>
          <w:szCs w:val="24"/>
        </w:rPr>
        <w:t>PPA ja prokuratuuri tööplaanid ja tegevuskavad.</w:t>
      </w:r>
    </w:p>
    <w:p w14:paraId="46E15331" w14:textId="77777777" w:rsidR="003B3C10" w:rsidRPr="00421C24" w:rsidRDefault="003B3C10" w:rsidP="00224601">
      <w:pPr>
        <w:pStyle w:val="Loendilik"/>
        <w:shd w:val="clear" w:color="auto" w:fill="FFFFFF"/>
        <w:autoSpaceDE w:val="0"/>
        <w:autoSpaceDN w:val="0"/>
        <w:adjustRightInd w:val="0"/>
        <w:spacing w:line="240" w:lineRule="auto"/>
        <w:ind w:left="426"/>
        <w:jc w:val="both"/>
        <w:outlineLvl w:val="2"/>
        <w:rPr>
          <w:rFonts w:eastAsia="Times New Roman" w:cstheme="minorHAnsi"/>
          <w:bCs/>
          <w:sz w:val="24"/>
          <w:szCs w:val="24"/>
          <w:lang w:eastAsia="et-EE"/>
        </w:rPr>
      </w:pPr>
    </w:p>
    <w:p w14:paraId="4D41515F" w14:textId="77777777" w:rsidR="003B3C10" w:rsidRPr="00421C24" w:rsidRDefault="003B3C10" w:rsidP="00224601">
      <w:pPr>
        <w:pStyle w:val="Loendilik"/>
        <w:numPr>
          <w:ilvl w:val="1"/>
          <w:numId w:val="4"/>
        </w:numPr>
        <w:shd w:val="clear" w:color="auto" w:fill="FFFFFF"/>
        <w:autoSpaceDE w:val="0"/>
        <w:autoSpaceDN w:val="0"/>
        <w:adjustRightInd w:val="0"/>
        <w:spacing w:line="240" w:lineRule="auto"/>
        <w:ind w:left="426" w:hanging="426"/>
        <w:jc w:val="both"/>
        <w:outlineLvl w:val="2"/>
        <w:rPr>
          <w:rFonts w:eastAsia="Times New Roman" w:cstheme="minorHAnsi"/>
          <w:bCs/>
          <w:sz w:val="24"/>
          <w:szCs w:val="24"/>
          <w:lang w:eastAsia="et-EE"/>
        </w:rPr>
      </w:pPr>
      <w:r w:rsidRPr="00421C24">
        <w:rPr>
          <w:rFonts w:cstheme="minorHAnsi"/>
          <w:sz w:val="24"/>
          <w:szCs w:val="24"/>
        </w:rPr>
        <w:t xml:space="preserve">Vanemprokurör ja </w:t>
      </w:r>
      <w:r w:rsidR="0060317D" w:rsidRPr="00421C24">
        <w:rPr>
          <w:rFonts w:cstheme="minorHAnsi"/>
          <w:sz w:val="24"/>
          <w:szCs w:val="24"/>
        </w:rPr>
        <w:t>vastava politseiüksuse juht</w:t>
      </w:r>
      <w:r w:rsidRPr="00421C24">
        <w:rPr>
          <w:rFonts w:cstheme="minorHAnsi"/>
          <w:sz w:val="24"/>
          <w:szCs w:val="24"/>
        </w:rPr>
        <w:t>, samuti süüdistusosakonna juhtiv riigiprokurör ja KKP juht kohtuvad vähemalt kaks korda aastas, et vaadata üle kriminaalmenetluste prioriseerimise seis, töö sihtmärkidega ning kriminaalmenetluse ressursside kasutamise optimaalsus.</w:t>
      </w:r>
    </w:p>
    <w:p w14:paraId="5DDB89CB" w14:textId="77777777" w:rsidR="003B3C10" w:rsidRPr="00421C24" w:rsidRDefault="003B3C10" w:rsidP="00405F19">
      <w:pPr>
        <w:pStyle w:val="Loendilik"/>
        <w:jc w:val="both"/>
        <w:rPr>
          <w:rFonts w:cstheme="minorHAnsi"/>
          <w:sz w:val="24"/>
          <w:szCs w:val="24"/>
        </w:rPr>
      </w:pPr>
    </w:p>
    <w:p w14:paraId="4A421A3F" w14:textId="0C881CEB" w:rsidR="003B3C10" w:rsidRPr="00421C24" w:rsidRDefault="003B3C10" w:rsidP="00224601">
      <w:pPr>
        <w:pStyle w:val="Loendilik"/>
        <w:numPr>
          <w:ilvl w:val="1"/>
          <w:numId w:val="4"/>
        </w:numPr>
        <w:shd w:val="clear" w:color="auto" w:fill="FFFFFF"/>
        <w:autoSpaceDE w:val="0"/>
        <w:autoSpaceDN w:val="0"/>
        <w:adjustRightInd w:val="0"/>
        <w:spacing w:line="240" w:lineRule="auto"/>
        <w:ind w:left="426" w:hanging="426"/>
        <w:jc w:val="both"/>
        <w:outlineLvl w:val="2"/>
        <w:rPr>
          <w:rFonts w:eastAsia="Times New Roman" w:cstheme="minorHAnsi"/>
          <w:bCs/>
          <w:sz w:val="24"/>
          <w:szCs w:val="24"/>
          <w:lang w:eastAsia="et-EE"/>
        </w:rPr>
      </w:pPr>
      <w:r w:rsidRPr="00421C24">
        <w:rPr>
          <w:rFonts w:cstheme="minorHAnsi"/>
          <w:sz w:val="24"/>
          <w:szCs w:val="24"/>
        </w:rPr>
        <w:t xml:space="preserve">Menetlust juhtiv prokurör kohtub </w:t>
      </w:r>
      <w:proofErr w:type="spellStart"/>
      <w:r w:rsidRPr="00421C24">
        <w:rPr>
          <w:rFonts w:cstheme="minorHAnsi"/>
          <w:sz w:val="24"/>
          <w:szCs w:val="24"/>
        </w:rPr>
        <w:t>menetlejatega</w:t>
      </w:r>
      <w:proofErr w:type="spellEnd"/>
      <w:r w:rsidRPr="00421C24">
        <w:rPr>
          <w:rFonts w:cstheme="minorHAnsi"/>
          <w:sz w:val="24"/>
          <w:szCs w:val="24"/>
        </w:rPr>
        <w:t xml:space="preserve"> vastavalt vajadusele, et koostöös </w:t>
      </w:r>
      <w:proofErr w:type="spellStart"/>
      <w:r w:rsidRPr="00421C24">
        <w:rPr>
          <w:rFonts w:cstheme="minorHAnsi"/>
          <w:sz w:val="24"/>
          <w:szCs w:val="24"/>
        </w:rPr>
        <w:t>menetlejaga</w:t>
      </w:r>
      <w:proofErr w:type="spellEnd"/>
      <w:r w:rsidRPr="00421C24">
        <w:rPr>
          <w:rFonts w:cstheme="minorHAnsi"/>
          <w:sz w:val="24"/>
          <w:szCs w:val="24"/>
        </w:rPr>
        <w:t xml:space="preserve"> vaadata üle menetluses olevad kriminaalasjad, otsustada nende prioriteetsus ja vajalikud menetlustoimingud.</w:t>
      </w:r>
    </w:p>
    <w:p w14:paraId="64F5B322" w14:textId="77777777" w:rsidR="003B3C10" w:rsidRPr="00421C24" w:rsidRDefault="003B3C10" w:rsidP="00224601">
      <w:pPr>
        <w:shd w:val="clear" w:color="auto" w:fill="FFFFFF"/>
        <w:suppressAutoHyphens w:val="0"/>
        <w:autoSpaceDE w:val="0"/>
        <w:autoSpaceDN w:val="0"/>
        <w:adjustRightInd w:val="0"/>
        <w:spacing w:line="240" w:lineRule="auto"/>
        <w:outlineLvl w:val="2"/>
        <w:rPr>
          <w:rFonts w:asciiTheme="minorHAnsi" w:eastAsia="Times New Roman" w:hAnsiTheme="minorHAnsi" w:cstheme="minorHAnsi"/>
          <w:kern w:val="0"/>
          <w:lang w:eastAsia="et-EE" w:bidi="ar-SA"/>
        </w:rPr>
      </w:pPr>
    </w:p>
    <w:p w14:paraId="40E60DCC" w14:textId="77777777" w:rsidR="003B3C10" w:rsidRPr="00421C24" w:rsidRDefault="003B3C10" w:rsidP="00224601">
      <w:pPr>
        <w:shd w:val="clear" w:color="auto" w:fill="FFFFFF"/>
        <w:suppressAutoHyphens w:val="0"/>
        <w:autoSpaceDE w:val="0"/>
        <w:autoSpaceDN w:val="0"/>
        <w:adjustRightInd w:val="0"/>
        <w:spacing w:line="240" w:lineRule="auto"/>
        <w:outlineLvl w:val="2"/>
        <w:rPr>
          <w:rFonts w:asciiTheme="minorHAnsi" w:eastAsia="Times New Roman" w:hAnsiTheme="minorHAnsi" w:cstheme="minorHAnsi"/>
          <w:kern w:val="0"/>
          <w:lang w:eastAsia="et-EE" w:bidi="ar-SA"/>
        </w:rPr>
      </w:pPr>
    </w:p>
    <w:p w14:paraId="54AC1AE8" w14:textId="77777777" w:rsidR="003B3C10" w:rsidRPr="00421C24" w:rsidRDefault="003B3C10" w:rsidP="00224601">
      <w:pPr>
        <w:pStyle w:val="Loendilik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outlineLvl w:val="2"/>
        <w:rPr>
          <w:rFonts w:eastAsia="Times New Roman" w:cstheme="minorHAnsi"/>
          <w:b/>
          <w:sz w:val="24"/>
          <w:szCs w:val="24"/>
          <w:lang w:eastAsia="et-EE"/>
        </w:rPr>
      </w:pPr>
      <w:r w:rsidRPr="00421C24">
        <w:rPr>
          <w:rFonts w:eastAsia="Times New Roman" w:cstheme="minorHAnsi"/>
          <w:b/>
          <w:sz w:val="24"/>
          <w:szCs w:val="24"/>
          <w:lang w:eastAsia="et-EE"/>
        </w:rPr>
        <w:t>Rakendussätted</w:t>
      </w:r>
    </w:p>
    <w:p w14:paraId="69912147" w14:textId="77777777" w:rsidR="003B3C10" w:rsidRPr="00421C24" w:rsidRDefault="003B3C10" w:rsidP="00224601">
      <w:pPr>
        <w:pStyle w:val="Loendilik"/>
        <w:shd w:val="clear" w:color="auto" w:fill="FFFFFF"/>
        <w:autoSpaceDE w:val="0"/>
        <w:autoSpaceDN w:val="0"/>
        <w:adjustRightInd w:val="0"/>
        <w:spacing w:line="240" w:lineRule="auto"/>
        <w:ind w:left="426"/>
        <w:jc w:val="both"/>
        <w:outlineLvl w:val="2"/>
        <w:rPr>
          <w:rFonts w:eastAsia="Times New Roman" w:cstheme="minorHAnsi"/>
          <w:sz w:val="24"/>
          <w:szCs w:val="24"/>
          <w:lang w:eastAsia="et-EE"/>
        </w:rPr>
      </w:pPr>
    </w:p>
    <w:p w14:paraId="7FB68950" w14:textId="2C98C653" w:rsidR="003B3C10" w:rsidRPr="00421C24" w:rsidRDefault="003B3C10" w:rsidP="00224601">
      <w:pPr>
        <w:pStyle w:val="Loendilik"/>
        <w:numPr>
          <w:ilvl w:val="1"/>
          <w:numId w:val="4"/>
        </w:numPr>
        <w:shd w:val="clear" w:color="auto" w:fill="FFFFFF"/>
        <w:autoSpaceDE w:val="0"/>
        <w:autoSpaceDN w:val="0"/>
        <w:adjustRightInd w:val="0"/>
        <w:spacing w:line="240" w:lineRule="auto"/>
        <w:ind w:left="426" w:hanging="426"/>
        <w:jc w:val="both"/>
        <w:outlineLvl w:val="2"/>
        <w:rPr>
          <w:rFonts w:eastAsia="Times New Roman" w:cstheme="minorHAnsi"/>
          <w:sz w:val="24"/>
          <w:szCs w:val="24"/>
          <w:lang w:eastAsia="et-EE"/>
        </w:rPr>
      </w:pPr>
      <w:r w:rsidRPr="00421C24">
        <w:rPr>
          <w:rFonts w:eastAsia="Times New Roman" w:cstheme="minorHAnsi"/>
          <w:sz w:val="24"/>
          <w:szCs w:val="24"/>
          <w:lang w:eastAsia="et-EE"/>
        </w:rPr>
        <w:t xml:space="preserve">Juhis on kooskõlastatud Politsei- ja Piirivalveametiga </w:t>
      </w:r>
      <w:r w:rsidR="00AF2F10">
        <w:rPr>
          <w:rFonts w:eastAsia="Times New Roman" w:cstheme="minorHAnsi"/>
          <w:sz w:val="24"/>
          <w:szCs w:val="24"/>
          <w:lang w:eastAsia="et-EE"/>
        </w:rPr>
        <w:t>6.</w:t>
      </w:r>
      <w:r w:rsidR="004B225D" w:rsidRPr="00421C24">
        <w:rPr>
          <w:rFonts w:eastAsia="Times New Roman" w:cstheme="minorHAnsi"/>
          <w:sz w:val="24"/>
          <w:szCs w:val="24"/>
          <w:lang w:eastAsia="et-EE"/>
        </w:rPr>
        <w:t xml:space="preserve"> </w:t>
      </w:r>
      <w:r w:rsidR="00AF2F10">
        <w:rPr>
          <w:rFonts w:eastAsia="Times New Roman" w:cstheme="minorHAnsi"/>
          <w:sz w:val="24"/>
          <w:szCs w:val="24"/>
          <w:lang w:eastAsia="et-EE"/>
        </w:rPr>
        <w:t>dets</w:t>
      </w:r>
      <w:r w:rsidR="005047BE">
        <w:rPr>
          <w:rFonts w:eastAsia="Times New Roman" w:cstheme="minorHAnsi"/>
          <w:sz w:val="24"/>
          <w:szCs w:val="24"/>
          <w:lang w:eastAsia="et-EE"/>
        </w:rPr>
        <w:t>embr</w:t>
      </w:r>
      <w:r w:rsidR="004B225D" w:rsidRPr="00421C24">
        <w:rPr>
          <w:rFonts w:eastAsia="Times New Roman" w:cstheme="minorHAnsi"/>
          <w:sz w:val="24"/>
          <w:szCs w:val="24"/>
          <w:lang w:eastAsia="et-EE"/>
        </w:rPr>
        <w:t>il 202</w:t>
      </w:r>
      <w:r w:rsidR="005047BE">
        <w:rPr>
          <w:rFonts w:eastAsia="Times New Roman" w:cstheme="minorHAnsi"/>
          <w:sz w:val="24"/>
          <w:szCs w:val="24"/>
          <w:lang w:eastAsia="et-EE"/>
        </w:rPr>
        <w:t>4</w:t>
      </w:r>
      <w:r w:rsidR="004B225D" w:rsidRPr="00421C24">
        <w:rPr>
          <w:rFonts w:eastAsia="Times New Roman" w:cstheme="minorHAnsi"/>
          <w:sz w:val="24"/>
          <w:szCs w:val="24"/>
          <w:lang w:eastAsia="et-EE"/>
        </w:rPr>
        <w:t>.</w:t>
      </w:r>
    </w:p>
    <w:p w14:paraId="18BED12E" w14:textId="77777777" w:rsidR="003B3C10" w:rsidRPr="00421C24" w:rsidRDefault="003B3C10" w:rsidP="00224601">
      <w:pPr>
        <w:pStyle w:val="Loendilik"/>
        <w:shd w:val="clear" w:color="auto" w:fill="FFFFFF"/>
        <w:autoSpaceDE w:val="0"/>
        <w:autoSpaceDN w:val="0"/>
        <w:adjustRightInd w:val="0"/>
        <w:spacing w:line="240" w:lineRule="auto"/>
        <w:ind w:left="426"/>
        <w:jc w:val="both"/>
        <w:outlineLvl w:val="2"/>
        <w:rPr>
          <w:rFonts w:eastAsia="Times New Roman" w:cstheme="minorHAnsi"/>
          <w:sz w:val="24"/>
          <w:szCs w:val="24"/>
          <w:lang w:eastAsia="et-EE"/>
        </w:rPr>
      </w:pPr>
    </w:p>
    <w:p w14:paraId="6B6B82C9" w14:textId="0E61C68F" w:rsidR="003B3C10" w:rsidRDefault="003B3C10" w:rsidP="00224601">
      <w:pPr>
        <w:pStyle w:val="Loendilik"/>
        <w:numPr>
          <w:ilvl w:val="1"/>
          <w:numId w:val="4"/>
        </w:numPr>
        <w:shd w:val="clear" w:color="auto" w:fill="FFFFFF"/>
        <w:autoSpaceDE w:val="0"/>
        <w:autoSpaceDN w:val="0"/>
        <w:adjustRightInd w:val="0"/>
        <w:spacing w:line="240" w:lineRule="auto"/>
        <w:ind w:left="426" w:hanging="426"/>
        <w:jc w:val="both"/>
        <w:outlineLvl w:val="2"/>
        <w:rPr>
          <w:rFonts w:eastAsia="Times New Roman" w:cstheme="minorHAnsi"/>
          <w:sz w:val="24"/>
          <w:szCs w:val="24"/>
          <w:lang w:eastAsia="et-EE"/>
        </w:rPr>
      </w:pPr>
      <w:r w:rsidRPr="00421C24">
        <w:rPr>
          <w:rFonts w:eastAsia="Times New Roman" w:cstheme="minorHAnsi"/>
          <w:sz w:val="24"/>
          <w:szCs w:val="24"/>
          <w:lang w:eastAsia="et-EE"/>
        </w:rPr>
        <w:t>Kehtestada juhis</w:t>
      </w:r>
      <w:r w:rsidR="00AF2F10">
        <w:rPr>
          <w:rFonts w:eastAsia="Times New Roman" w:cstheme="minorHAnsi"/>
          <w:sz w:val="24"/>
          <w:szCs w:val="24"/>
          <w:lang w:eastAsia="et-EE"/>
        </w:rPr>
        <w:t xml:space="preserve"> </w:t>
      </w:r>
      <w:r w:rsidRPr="00421C24">
        <w:rPr>
          <w:rFonts w:eastAsia="Times New Roman" w:cstheme="minorHAnsi"/>
          <w:sz w:val="24"/>
          <w:szCs w:val="24"/>
          <w:lang w:eastAsia="et-EE"/>
        </w:rPr>
        <w:t xml:space="preserve">alates </w:t>
      </w:r>
      <w:r w:rsidR="00AF2F10">
        <w:rPr>
          <w:rFonts w:eastAsia="Times New Roman" w:cstheme="minorHAnsi"/>
          <w:sz w:val="24"/>
          <w:szCs w:val="24"/>
          <w:lang w:eastAsia="et-EE"/>
        </w:rPr>
        <w:t>3</w:t>
      </w:r>
      <w:r w:rsidR="004B225D" w:rsidRPr="00421C24">
        <w:rPr>
          <w:rFonts w:eastAsia="Times New Roman" w:cstheme="minorHAnsi"/>
          <w:sz w:val="24"/>
          <w:szCs w:val="24"/>
          <w:lang w:eastAsia="et-EE"/>
        </w:rPr>
        <w:t xml:space="preserve">. </w:t>
      </w:r>
      <w:r w:rsidR="00AF2F10">
        <w:rPr>
          <w:rFonts w:eastAsia="Times New Roman" w:cstheme="minorHAnsi"/>
          <w:sz w:val="24"/>
          <w:szCs w:val="24"/>
          <w:lang w:eastAsia="et-EE"/>
        </w:rPr>
        <w:t>ve</w:t>
      </w:r>
      <w:r w:rsidR="005047BE">
        <w:rPr>
          <w:rFonts w:eastAsia="Times New Roman" w:cstheme="minorHAnsi"/>
          <w:sz w:val="24"/>
          <w:szCs w:val="24"/>
          <w:lang w:eastAsia="et-EE"/>
        </w:rPr>
        <w:t>ebr</w:t>
      </w:r>
      <w:r w:rsidR="00AF2F10">
        <w:rPr>
          <w:rFonts w:eastAsia="Times New Roman" w:cstheme="minorHAnsi"/>
          <w:sz w:val="24"/>
          <w:szCs w:val="24"/>
          <w:lang w:eastAsia="et-EE"/>
        </w:rPr>
        <w:t>uar</w:t>
      </w:r>
      <w:r w:rsidR="004B225D" w:rsidRPr="00421C24">
        <w:rPr>
          <w:rFonts w:eastAsia="Times New Roman" w:cstheme="minorHAnsi"/>
          <w:sz w:val="24"/>
          <w:szCs w:val="24"/>
          <w:lang w:eastAsia="et-EE"/>
        </w:rPr>
        <w:t xml:space="preserve">ist </w:t>
      </w:r>
      <w:r w:rsidRPr="00421C24">
        <w:rPr>
          <w:rFonts w:eastAsia="Times New Roman" w:cstheme="minorHAnsi"/>
          <w:sz w:val="24"/>
          <w:szCs w:val="24"/>
          <w:lang w:eastAsia="et-EE"/>
        </w:rPr>
        <w:t>202</w:t>
      </w:r>
      <w:r w:rsidR="00AF2F10">
        <w:rPr>
          <w:rFonts w:eastAsia="Times New Roman" w:cstheme="minorHAnsi"/>
          <w:sz w:val="24"/>
          <w:szCs w:val="24"/>
          <w:lang w:eastAsia="et-EE"/>
        </w:rPr>
        <w:t>5</w:t>
      </w:r>
      <w:r w:rsidRPr="00421C24">
        <w:rPr>
          <w:rFonts w:eastAsia="Times New Roman" w:cstheme="minorHAnsi"/>
          <w:sz w:val="24"/>
          <w:szCs w:val="24"/>
          <w:lang w:eastAsia="et-EE"/>
        </w:rPr>
        <w:t>.</w:t>
      </w:r>
    </w:p>
    <w:p w14:paraId="1CC09169" w14:textId="77777777" w:rsidR="008516A9" w:rsidRPr="008516A9" w:rsidRDefault="008516A9" w:rsidP="008516A9">
      <w:pPr>
        <w:pStyle w:val="Loendilik"/>
        <w:rPr>
          <w:rFonts w:eastAsia="Times New Roman" w:cstheme="minorHAnsi"/>
          <w:sz w:val="24"/>
          <w:szCs w:val="24"/>
          <w:lang w:eastAsia="et-EE"/>
        </w:rPr>
      </w:pPr>
    </w:p>
    <w:p w14:paraId="2D6292C0" w14:textId="77777777" w:rsidR="008516A9" w:rsidRDefault="008516A9" w:rsidP="00224601">
      <w:pPr>
        <w:pStyle w:val="Tekst"/>
        <w:numPr>
          <w:ilvl w:val="0"/>
          <w:numId w:val="0"/>
        </w:numPr>
        <w:ind w:left="426"/>
        <w:rPr>
          <w:rFonts w:asciiTheme="minorHAnsi" w:hAnsiTheme="minorHAnsi" w:cstheme="minorHAnsi"/>
        </w:rPr>
      </w:pPr>
    </w:p>
    <w:p w14:paraId="14975337" w14:textId="377C0F45" w:rsidR="003B3C10" w:rsidRPr="00421C24" w:rsidRDefault="003B3C10" w:rsidP="00224601">
      <w:pPr>
        <w:pStyle w:val="Tekst"/>
        <w:numPr>
          <w:ilvl w:val="0"/>
          <w:numId w:val="0"/>
        </w:numPr>
        <w:ind w:left="426"/>
        <w:rPr>
          <w:rFonts w:asciiTheme="minorHAnsi" w:hAnsiTheme="minorHAnsi" w:cstheme="minorHAnsi"/>
        </w:rPr>
      </w:pPr>
      <w:r w:rsidRPr="00421C24">
        <w:rPr>
          <w:rFonts w:asciiTheme="minorHAnsi" w:hAnsiTheme="minorHAnsi" w:cstheme="minorHAnsi"/>
        </w:rPr>
        <w:t>(allkirjastatud digitaalselt)</w:t>
      </w:r>
    </w:p>
    <w:p w14:paraId="0C600ECB" w14:textId="77777777" w:rsidR="003B3C10" w:rsidRPr="00421C24" w:rsidRDefault="003B3C10" w:rsidP="00224601">
      <w:pPr>
        <w:pStyle w:val="Tekst"/>
        <w:numPr>
          <w:ilvl w:val="0"/>
          <w:numId w:val="0"/>
        </w:numPr>
        <w:ind w:left="426"/>
        <w:rPr>
          <w:rFonts w:asciiTheme="minorHAnsi" w:hAnsiTheme="minorHAnsi" w:cstheme="minorHAnsi"/>
        </w:rPr>
      </w:pPr>
    </w:p>
    <w:p w14:paraId="5C2442DB" w14:textId="77777777" w:rsidR="003B3C10" w:rsidRPr="00421C24" w:rsidRDefault="003B3C10" w:rsidP="00224601">
      <w:pPr>
        <w:pStyle w:val="Tekst"/>
        <w:numPr>
          <w:ilvl w:val="0"/>
          <w:numId w:val="0"/>
        </w:numPr>
        <w:ind w:left="426"/>
        <w:rPr>
          <w:rFonts w:asciiTheme="minorHAnsi" w:hAnsiTheme="minorHAnsi" w:cstheme="minorHAnsi"/>
        </w:rPr>
      </w:pPr>
      <w:r w:rsidRPr="00421C24">
        <w:rPr>
          <w:rFonts w:asciiTheme="minorHAnsi" w:hAnsiTheme="minorHAnsi" w:cstheme="minorHAnsi"/>
        </w:rPr>
        <w:t>Andres Parmas</w:t>
      </w:r>
    </w:p>
    <w:p w14:paraId="7625C5D7" w14:textId="77777777" w:rsidR="00421C24" w:rsidRPr="00421C24" w:rsidRDefault="003B3C10" w:rsidP="00224601">
      <w:pPr>
        <w:pStyle w:val="Tekst"/>
        <w:numPr>
          <w:ilvl w:val="0"/>
          <w:numId w:val="0"/>
        </w:numPr>
        <w:ind w:left="426"/>
        <w:rPr>
          <w:rFonts w:asciiTheme="minorHAnsi" w:hAnsiTheme="minorHAnsi" w:cstheme="minorHAnsi"/>
        </w:rPr>
      </w:pPr>
      <w:r w:rsidRPr="00421C24">
        <w:rPr>
          <w:rFonts w:asciiTheme="minorHAnsi" w:hAnsiTheme="minorHAnsi" w:cstheme="minorHAnsi"/>
        </w:rPr>
        <w:t>Riigi peaprokurör</w:t>
      </w:r>
    </w:p>
    <w:p w14:paraId="4EB2D2B1" w14:textId="289E7652" w:rsidR="003B3C10" w:rsidRPr="00AF2F10" w:rsidRDefault="003B3C10" w:rsidP="00AF2F10">
      <w:pPr>
        <w:widowControl/>
        <w:suppressAutoHyphens w:val="0"/>
        <w:spacing w:after="160" w:line="259" w:lineRule="auto"/>
        <w:rPr>
          <w:rFonts w:cs="Mangal"/>
        </w:rPr>
      </w:pPr>
    </w:p>
    <w:sectPr w:rsidR="003B3C10" w:rsidRPr="00AF2F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374FC"/>
    <w:multiLevelType w:val="hybridMultilevel"/>
    <w:tmpl w:val="268C302E"/>
    <w:lvl w:ilvl="0" w:tplc="8C7CFCD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111C61"/>
    <w:multiLevelType w:val="hybridMultilevel"/>
    <w:tmpl w:val="F7AAC654"/>
    <w:lvl w:ilvl="0" w:tplc="8CE80312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3E3F4C"/>
    <w:multiLevelType w:val="hybridMultilevel"/>
    <w:tmpl w:val="D8A60B52"/>
    <w:lvl w:ilvl="0" w:tplc="752697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3525C0"/>
    <w:multiLevelType w:val="multilevel"/>
    <w:tmpl w:val="FA5890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vertAlign w:val="baseli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1FFD7242"/>
    <w:multiLevelType w:val="multilevel"/>
    <w:tmpl w:val="D7BCDBB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2FDC4A68"/>
    <w:multiLevelType w:val="hybridMultilevel"/>
    <w:tmpl w:val="751E9554"/>
    <w:lvl w:ilvl="0" w:tplc="4F88732E">
      <w:start w:val="1"/>
      <w:numFmt w:val="decimal"/>
      <w:pStyle w:val="Tekst"/>
      <w:lvlText w:val="%1."/>
      <w:lvlJc w:val="left"/>
      <w:pPr>
        <w:ind w:left="36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884511"/>
    <w:multiLevelType w:val="hybridMultilevel"/>
    <w:tmpl w:val="ABBE431C"/>
    <w:lvl w:ilvl="0" w:tplc="04250003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1" w:tplc="042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7" w15:restartNumberingAfterBreak="0">
    <w:nsid w:val="567D37AF"/>
    <w:multiLevelType w:val="hybridMultilevel"/>
    <w:tmpl w:val="F67A3EB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670A32"/>
    <w:multiLevelType w:val="hybridMultilevel"/>
    <w:tmpl w:val="9FDE9F4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2F0326"/>
    <w:multiLevelType w:val="multilevel"/>
    <w:tmpl w:val="F36AC2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7B402824"/>
    <w:multiLevelType w:val="multilevel"/>
    <w:tmpl w:val="D7BCDBB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7FDE459B"/>
    <w:multiLevelType w:val="hybridMultilevel"/>
    <w:tmpl w:val="BF1C388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72970863">
    <w:abstractNumId w:val="9"/>
  </w:num>
  <w:num w:numId="2" w16cid:durableId="729117198">
    <w:abstractNumId w:val="3"/>
  </w:num>
  <w:num w:numId="3" w16cid:durableId="531379081">
    <w:abstractNumId w:val="10"/>
  </w:num>
  <w:num w:numId="4" w16cid:durableId="1032656879">
    <w:abstractNumId w:val="4"/>
  </w:num>
  <w:num w:numId="5" w16cid:durableId="1926331105">
    <w:abstractNumId w:val="5"/>
  </w:num>
  <w:num w:numId="6" w16cid:durableId="422145064">
    <w:abstractNumId w:val="7"/>
  </w:num>
  <w:num w:numId="7" w16cid:durableId="242684313">
    <w:abstractNumId w:val="6"/>
  </w:num>
  <w:num w:numId="8" w16cid:durableId="1609198736">
    <w:abstractNumId w:val="0"/>
  </w:num>
  <w:num w:numId="9" w16cid:durableId="27486877">
    <w:abstractNumId w:val="1"/>
  </w:num>
  <w:num w:numId="10" w16cid:durableId="1815022031">
    <w:abstractNumId w:val="8"/>
  </w:num>
  <w:num w:numId="11" w16cid:durableId="1105929497">
    <w:abstractNumId w:val="2"/>
  </w:num>
  <w:num w:numId="12" w16cid:durableId="188239859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C10"/>
    <w:rsid w:val="000140B7"/>
    <w:rsid w:val="00035614"/>
    <w:rsid w:val="000503F2"/>
    <w:rsid w:val="000575FB"/>
    <w:rsid w:val="000775E3"/>
    <w:rsid w:val="00077E2E"/>
    <w:rsid w:val="00081FBB"/>
    <w:rsid w:val="000A3E6E"/>
    <w:rsid w:val="000D1856"/>
    <w:rsid w:val="000F0E64"/>
    <w:rsid w:val="000F21EC"/>
    <w:rsid w:val="000F5952"/>
    <w:rsid w:val="00101E32"/>
    <w:rsid w:val="00102E61"/>
    <w:rsid w:val="00141F45"/>
    <w:rsid w:val="00152652"/>
    <w:rsid w:val="00167D94"/>
    <w:rsid w:val="00182A7E"/>
    <w:rsid w:val="00191249"/>
    <w:rsid w:val="001F295C"/>
    <w:rsid w:val="001F7BB7"/>
    <w:rsid w:val="00205A7B"/>
    <w:rsid w:val="00205A9B"/>
    <w:rsid w:val="00211427"/>
    <w:rsid w:val="00212B6B"/>
    <w:rsid w:val="00224601"/>
    <w:rsid w:val="0024019B"/>
    <w:rsid w:val="002438A9"/>
    <w:rsid w:val="002770D9"/>
    <w:rsid w:val="002C2EDC"/>
    <w:rsid w:val="002E45F1"/>
    <w:rsid w:val="002F7108"/>
    <w:rsid w:val="00365CD8"/>
    <w:rsid w:val="00386306"/>
    <w:rsid w:val="003B3C10"/>
    <w:rsid w:val="003B75D5"/>
    <w:rsid w:val="003F3FFA"/>
    <w:rsid w:val="0040450F"/>
    <w:rsid w:val="00405F19"/>
    <w:rsid w:val="00421C24"/>
    <w:rsid w:val="00422BCE"/>
    <w:rsid w:val="00437F1F"/>
    <w:rsid w:val="00473F7B"/>
    <w:rsid w:val="00492176"/>
    <w:rsid w:val="004B225D"/>
    <w:rsid w:val="004C36C7"/>
    <w:rsid w:val="004C3748"/>
    <w:rsid w:val="004D078B"/>
    <w:rsid w:val="004D5491"/>
    <w:rsid w:val="005047BE"/>
    <w:rsid w:val="00534AD3"/>
    <w:rsid w:val="0054238A"/>
    <w:rsid w:val="00547B4C"/>
    <w:rsid w:val="0055085B"/>
    <w:rsid w:val="00557A45"/>
    <w:rsid w:val="00564994"/>
    <w:rsid w:val="0058276B"/>
    <w:rsid w:val="005968CD"/>
    <w:rsid w:val="005B02BE"/>
    <w:rsid w:val="005B2167"/>
    <w:rsid w:val="005C6B81"/>
    <w:rsid w:val="005D51E3"/>
    <w:rsid w:val="005D7B0E"/>
    <w:rsid w:val="005E0657"/>
    <w:rsid w:val="005E14B4"/>
    <w:rsid w:val="0060317D"/>
    <w:rsid w:val="00616382"/>
    <w:rsid w:val="006237CA"/>
    <w:rsid w:val="00630562"/>
    <w:rsid w:val="006328FB"/>
    <w:rsid w:val="006353BC"/>
    <w:rsid w:val="0065345B"/>
    <w:rsid w:val="00656C3D"/>
    <w:rsid w:val="006B38F5"/>
    <w:rsid w:val="006B6B4E"/>
    <w:rsid w:val="006C390C"/>
    <w:rsid w:val="006E33D4"/>
    <w:rsid w:val="006E5603"/>
    <w:rsid w:val="006E7C42"/>
    <w:rsid w:val="006F4332"/>
    <w:rsid w:val="00702594"/>
    <w:rsid w:val="0071613F"/>
    <w:rsid w:val="007231B7"/>
    <w:rsid w:val="00767AAC"/>
    <w:rsid w:val="00777EC0"/>
    <w:rsid w:val="00781F6F"/>
    <w:rsid w:val="00782255"/>
    <w:rsid w:val="0078515E"/>
    <w:rsid w:val="007A0BBA"/>
    <w:rsid w:val="007A24CC"/>
    <w:rsid w:val="007D2D79"/>
    <w:rsid w:val="00800CCF"/>
    <w:rsid w:val="008311AB"/>
    <w:rsid w:val="008472AD"/>
    <w:rsid w:val="008516A9"/>
    <w:rsid w:val="0087262A"/>
    <w:rsid w:val="00887FD6"/>
    <w:rsid w:val="008A4791"/>
    <w:rsid w:val="008B7882"/>
    <w:rsid w:val="008F7666"/>
    <w:rsid w:val="00926C8F"/>
    <w:rsid w:val="00936D1A"/>
    <w:rsid w:val="0094219E"/>
    <w:rsid w:val="0094401C"/>
    <w:rsid w:val="00955DE8"/>
    <w:rsid w:val="00961788"/>
    <w:rsid w:val="009A1F1D"/>
    <w:rsid w:val="009D057E"/>
    <w:rsid w:val="009D6476"/>
    <w:rsid w:val="00A35BB8"/>
    <w:rsid w:val="00A46207"/>
    <w:rsid w:val="00A54F25"/>
    <w:rsid w:val="00A61991"/>
    <w:rsid w:val="00A73FD7"/>
    <w:rsid w:val="00A7635E"/>
    <w:rsid w:val="00A826FF"/>
    <w:rsid w:val="00A84BFB"/>
    <w:rsid w:val="00AA4FC1"/>
    <w:rsid w:val="00AC2DE3"/>
    <w:rsid w:val="00AC4B55"/>
    <w:rsid w:val="00AF2F10"/>
    <w:rsid w:val="00AF5078"/>
    <w:rsid w:val="00B00072"/>
    <w:rsid w:val="00B07987"/>
    <w:rsid w:val="00B305E1"/>
    <w:rsid w:val="00B724FE"/>
    <w:rsid w:val="00B95D35"/>
    <w:rsid w:val="00BA621E"/>
    <w:rsid w:val="00BB0AF6"/>
    <w:rsid w:val="00BF5F86"/>
    <w:rsid w:val="00C11F77"/>
    <w:rsid w:val="00C200CC"/>
    <w:rsid w:val="00C20885"/>
    <w:rsid w:val="00C37BDA"/>
    <w:rsid w:val="00CA4E1F"/>
    <w:rsid w:val="00D12641"/>
    <w:rsid w:val="00D21B6F"/>
    <w:rsid w:val="00D2512B"/>
    <w:rsid w:val="00D60AA7"/>
    <w:rsid w:val="00D70643"/>
    <w:rsid w:val="00D77A40"/>
    <w:rsid w:val="00D80723"/>
    <w:rsid w:val="00D9453E"/>
    <w:rsid w:val="00DA0AE1"/>
    <w:rsid w:val="00DB052F"/>
    <w:rsid w:val="00DC0FFA"/>
    <w:rsid w:val="00E42DD5"/>
    <w:rsid w:val="00E54596"/>
    <w:rsid w:val="00E93CF6"/>
    <w:rsid w:val="00EA1DF0"/>
    <w:rsid w:val="00EA6014"/>
    <w:rsid w:val="00EA6CEA"/>
    <w:rsid w:val="00EB43B0"/>
    <w:rsid w:val="00EC68C6"/>
    <w:rsid w:val="00ED2214"/>
    <w:rsid w:val="00EE26EC"/>
    <w:rsid w:val="00F07509"/>
    <w:rsid w:val="00F166D4"/>
    <w:rsid w:val="00F45C17"/>
    <w:rsid w:val="00F475F4"/>
    <w:rsid w:val="00F56412"/>
    <w:rsid w:val="00F706CA"/>
    <w:rsid w:val="00F71E39"/>
    <w:rsid w:val="00FC5EEC"/>
    <w:rsid w:val="00FF5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C1CE5"/>
  <w15:chartTrackingRefBased/>
  <w15:docId w15:val="{217354A2-6D90-43D0-BC9E-C669759E2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3B3C10"/>
    <w:pPr>
      <w:widowControl w:val="0"/>
      <w:suppressAutoHyphens/>
      <w:spacing w:after="0" w:line="238" w:lineRule="exact"/>
      <w:jc w:val="both"/>
    </w:pPr>
    <w:rPr>
      <w:rFonts w:ascii="Times New Roman" w:eastAsia="SimSun" w:hAnsi="Times New Roman" w:cs="Times New Roman"/>
      <w:kern w:val="1"/>
      <w:sz w:val="24"/>
      <w:szCs w:val="24"/>
      <w:lang w:eastAsia="zh-CN" w:bidi="hi-I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TableContents">
    <w:name w:val="Table Contents"/>
    <w:basedOn w:val="Normaallaad"/>
    <w:rsid w:val="003B3C10"/>
    <w:pPr>
      <w:suppressLineNumbers/>
    </w:pPr>
  </w:style>
  <w:style w:type="paragraph" w:customStyle="1" w:styleId="AK">
    <w:name w:val="AK"/>
    <w:autoRedefine/>
    <w:qFormat/>
    <w:rsid w:val="003B3C10"/>
    <w:pPr>
      <w:keepNext/>
      <w:keepLines/>
      <w:suppressLineNumbers/>
      <w:tabs>
        <w:tab w:val="left" w:pos="0"/>
      </w:tabs>
      <w:spacing w:after="0" w:line="240" w:lineRule="auto"/>
      <w:jc w:val="right"/>
    </w:pPr>
    <w:rPr>
      <w:rFonts w:ascii="Times New Roman" w:eastAsia="SimSun" w:hAnsi="Times New Roman" w:cs="Times New Roman"/>
      <w:bCs/>
      <w:kern w:val="1"/>
      <w:sz w:val="20"/>
      <w:szCs w:val="20"/>
      <w:lang w:eastAsia="zh-CN" w:bidi="hi-IN"/>
    </w:rPr>
  </w:style>
  <w:style w:type="paragraph" w:customStyle="1" w:styleId="Tekst">
    <w:name w:val="Tekst"/>
    <w:autoRedefine/>
    <w:qFormat/>
    <w:rsid w:val="00F71E39"/>
    <w:pPr>
      <w:numPr>
        <w:numId w:val="5"/>
      </w:numPr>
      <w:tabs>
        <w:tab w:val="left" w:pos="993"/>
      </w:tabs>
      <w:spacing w:after="0" w:line="240" w:lineRule="auto"/>
      <w:ind w:left="426" w:hanging="426"/>
      <w:jc w:val="both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Loendilik">
    <w:name w:val="List Paragraph"/>
    <w:basedOn w:val="Normaallaad"/>
    <w:uiPriority w:val="34"/>
    <w:qFormat/>
    <w:rsid w:val="003B3C10"/>
    <w:pPr>
      <w:widowControl/>
      <w:suppressAutoHyphens w:val="0"/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styleId="Kommentaariviide">
    <w:name w:val="annotation reference"/>
    <w:basedOn w:val="Liguvaikefont"/>
    <w:uiPriority w:val="99"/>
    <w:semiHidden/>
    <w:unhideWhenUsed/>
    <w:rsid w:val="003B3C10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3B3C10"/>
    <w:pPr>
      <w:widowControl/>
      <w:suppressAutoHyphens w:val="0"/>
      <w:spacing w:after="160" w:line="240" w:lineRule="auto"/>
      <w:jc w:val="left"/>
    </w:pPr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3B3C10"/>
    <w:rPr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3B3C10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3B3C10"/>
    <w:rPr>
      <w:rFonts w:ascii="Segoe UI" w:eastAsia="SimSun" w:hAnsi="Segoe UI" w:cs="Mangal"/>
      <w:kern w:val="1"/>
      <w:sz w:val="18"/>
      <w:szCs w:val="16"/>
      <w:lang w:eastAsia="zh-CN" w:bidi="hi-IN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1F7BB7"/>
    <w:pPr>
      <w:widowControl w:val="0"/>
      <w:suppressAutoHyphens/>
      <w:spacing w:after="0"/>
      <w:jc w:val="both"/>
    </w:pPr>
    <w:rPr>
      <w:rFonts w:ascii="Times New Roman" w:eastAsia="SimSun" w:hAnsi="Times New Roman" w:cs="Mangal"/>
      <w:b/>
      <w:bCs/>
      <w:kern w:val="1"/>
      <w:szCs w:val="18"/>
      <w:lang w:eastAsia="zh-CN" w:bidi="hi-IN"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1F7BB7"/>
    <w:rPr>
      <w:rFonts w:ascii="Times New Roman" w:eastAsia="SimSun" w:hAnsi="Times New Roman" w:cs="Mangal"/>
      <w:b/>
      <w:bCs/>
      <w:kern w:val="1"/>
      <w:sz w:val="20"/>
      <w:szCs w:val="18"/>
      <w:lang w:eastAsia="zh-CN" w:bidi="hi-IN"/>
    </w:rPr>
  </w:style>
  <w:style w:type="paragraph" w:styleId="Redaktsioon">
    <w:name w:val="Revision"/>
    <w:hidden/>
    <w:uiPriority w:val="99"/>
    <w:semiHidden/>
    <w:rsid w:val="004D5491"/>
    <w:pPr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6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2FB33-32C5-4DE8-8B96-3E0D69498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1433</Words>
  <Characters>7096</Characters>
  <Application>Microsoft Office Word</Application>
  <DocSecurity>0</DocSecurity>
  <Lines>124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Registrite ja Infosüsteemide Keskus</Company>
  <LinksUpToDate>false</LinksUpToDate>
  <CharactersWithSpaces>8528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Parmas</dc:creator>
  <cp:keywords/>
  <dc:description/>
  <cp:lastModifiedBy>Andres Parmas</cp:lastModifiedBy>
  <cp:revision>7</cp:revision>
  <dcterms:created xsi:type="dcterms:W3CDTF">2025-01-31T07:34:00Z</dcterms:created>
  <dcterms:modified xsi:type="dcterms:W3CDTF">2025-01-31T07:47:00Z</dcterms:modified>
</cp:coreProperties>
</file>